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F8D00" w14:textId="77777777" w:rsidR="00737A1B" w:rsidRDefault="00107DD8">
      <w:pPr>
        <w:spacing w:after="1" w:line="259" w:lineRule="auto"/>
        <w:ind w:left="10" w:right="694"/>
        <w:jc w:val="center"/>
      </w:pPr>
      <w:r>
        <w:rPr>
          <w:b/>
          <w:sz w:val="32"/>
        </w:rPr>
        <w:t xml:space="preserve">University of Texas Permian Basin </w:t>
      </w:r>
      <w:r>
        <w:rPr>
          <w:sz w:val="32"/>
          <w:vertAlign w:val="subscript"/>
        </w:rPr>
        <w:t xml:space="preserve"> </w:t>
      </w:r>
    </w:p>
    <w:p w14:paraId="65D0E98D" w14:textId="77777777" w:rsidR="00161F82" w:rsidRDefault="00107DD8" w:rsidP="00161F82">
      <w:pPr>
        <w:spacing w:after="1" w:line="259" w:lineRule="auto"/>
        <w:ind w:left="10" w:right="693"/>
        <w:jc w:val="center"/>
      </w:pPr>
      <w:r>
        <w:rPr>
          <w:b/>
          <w:sz w:val="32"/>
        </w:rPr>
        <w:t xml:space="preserve">Police Department </w:t>
      </w:r>
      <w:r>
        <w:rPr>
          <w:sz w:val="32"/>
          <w:vertAlign w:val="subscript"/>
        </w:rPr>
        <w:t xml:space="preserve"> </w:t>
      </w:r>
    </w:p>
    <w:p w14:paraId="1A9CBB0A" w14:textId="77777777" w:rsidR="00737A1B" w:rsidRDefault="0031292E" w:rsidP="00161F82">
      <w:pPr>
        <w:spacing w:after="1" w:line="259" w:lineRule="auto"/>
        <w:ind w:left="10" w:right="693"/>
        <w:jc w:val="center"/>
      </w:pPr>
      <w:r>
        <w:rPr>
          <w:sz w:val="28"/>
        </w:rPr>
        <w:t xml:space="preserve"> </w:t>
      </w:r>
      <w:r w:rsidR="00107DD8">
        <w:rPr>
          <w:sz w:val="28"/>
        </w:rPr>
        <w:t>2022 Annual Security Report – UTPB M</w:t>
      </w:r>
      <w:r>
        <w:rPr>
          <w:sz w:val="28"/>
        </w:rPr>
        <w:t>idland Campus</w:t>
      </w:r>
      <w:r w:rsidR="00107DD8">
        <w:rPr>
          <w:sz w:val="28"/>
        </w:rPr>
        <w:t xml:space="preserve">  </w:t>
      </w:r>
      <w:r w:rsidR="00107DD8">
        <w:t xml:space="preserve"> </w:t>
      </w:r>
    </w:p>
    <w:p w14:paraId="09C028EE" w14:textId="77777777" w:rsidR="00737A1B" w:rsidRDefault="00107DD8">
      <w:pPr>
        <w:spacing w:after="0" w:line="259" w:lineRule="auto"/>
        <w:ind w:left="0" w:right="699" w:firstLine="0"/>
        <w:jc w:val="center"/>
      </w:pPr>
      <w:r>
        <w:rPr>
          <w:sz w:val="24"/>
        </w:rPr>
        <w:t>Reporting Years 2019, 2020, and 2021</w:t>
      </w:r>
      <w:r>
        <w:t xml:space="preserve"> </w:t>
      </w:r>
    </w:p>
    <w:p w14:paraId="2BEEF214" w14:textId="77777777" w:rsidR="00737A1B" w:rsidRDefault="00107DD8">
      <w:pPr>
        <w:spacing w:after="0" w:line="259" w:lineRule="auto"/>
        <w:ind w:left="0" w:right="577" w:firstLine="0"/>
        <w:jc w:val="center"/>
      </w:pPr>
      <w:r>
        <w:rPr>
          <w:sz w:val="24"/>
        </w:rPr>
        <w:t xml:space="preserve"> </w:t>
      </w:r>
      <w:r>
        <w:t xml:space="preserve"> </w:t>
      </w:r>
    </w:p>
    <w:p w14:paraId="08C9A4EA" w14:textId="77777777" w:rsidR="00737A1B" w:rsidRDefault="00107DD8">
      <w:pPr>
        <w:ind w:left="10"/>
      </w:pPr>
      <w:r>
        <w:t xml:space="preserve">Note: The required Annual Fire Safety Report is posted separately from the Annual Security Report.  The Fire Safety Report can be found by clicking on the following link: </w:t>
      </w:r>
      <w:hyperlink r:id="rId7">
        <w:r>
          <w:rPr>
            <w:color w:val="0563C1"/>
            <w:u w:val="single" w:color="0563C1"/>
          </w:rPr>
          <w:t xml:space="preserve">Fire Reporting </w:t>
        </w:r>
      </w:hyperlink>
      <w:hyperlink r:id="rId8">
        <w:r>
          <w:rPr>
            <w:color w:val="0563C1"/>
            <w:u w:val="single" w:color="0563C1"/>
          </w:rPr>
          <w:t xml:space="preserve">- </w:t>
        </w:r>
      </w:hyperlink>
      <w:hyperlink r:id="rId9">
        <w:r>
          <w:rPr>
            <w:color w:val="0563C1"/>
            <w:u w:val="single" w:color="0563C1"/>
          </w:rPr>
          <w:t>The University of Texas Permian Basin | UTPB</w:t>
        </w:r>
      </w:hyperlink>
      <w:hyperlink r:id="rId10">
        <w:r>
          <w:t xml:space="preserve"> </w:t>
        </w:r>
      </w:hyperlink>
      <w:r>
        <w:t xml:space="preserve">For further information on the Fire Safety Report contact </w:t>
      </w:r>
      <w:proofErr w:type="spellStart"/>
      <w:r>
        <w:t>Lail</w:t>
      </w:r>
      <w:proofErr w:type="spellEnd"/>
      <w:r>
        <w:t xml:space="preserve"> Grant (</w:t>
      </w:r>
      <w:r>
        <w:rPr>
          <w:color w:val="0563C1"/>
          <w:u w:val="single" w:color="0563C1"/>
        </w:rPr>
        <w:t>Grant_l@utpb.edu</w:t>
      </w:r>
      <w:r>
        <w:t xml:space="preserve">), Or 432-552-2491. </w:t>
      </w:r>
    </w:p>
    <w:p w14:paraId="3AC84899" w14:textId="77777777" w:rsidR="00737A1B" w:rsidRDefault="00107DD8">
      <w:pPr>
        <w:spacing w:after="28" w:line="259" w:lineRule="auto"/>
        <w:ind w:left="15" w:right="0" w:firstLine="0"/>
        <w:jc w:val="left"/>
      </w:pPr>
      <w:r>
        <w:rPr>
          <w:b/>
          <w:sz w:val="24"/>
        </w:rPr>
        <w:t xml:space="preserve"> </w:t>
      </w:r>
      <w:r>
        <w:t xml:space="preserve"> </w:t>
      </w:r>
    </w:p>
    <w:p w14:paraId="3095FA23" w14:textId="77777777" w:rsidR="00737A1B" w:rsidRDefault="00107DD8">
      <w:pPr>
        <w:pStyle w:val="Heading1"/>
        <w:ind w:left="-5"/>
      </w:pPr>
      <w:r>
        <w:rPr>
          <w:sz w:val="24"/>
          <w:u w:val="none"/>
        </w:rPr>
        <w:t xml:space="preserve">Introduction </w:t>
      </w:r>
      <w:r>
        <w:rPr>
          <w:u w:val="none"/>
        </w:rPr>
        <w:t xml:space="preserve"> </w:t>
      </w:r>
    </w:p>
    <w:p w14:paraId="04A9E16B" w14:textId="77777777" w:rsidR="00737A1B" w:rsidRDefault="00107DD8">
      <w:pPr>
        <w:spacing w:after="32" w:line="240" w:lineRule="auto"/>
        <w:ind w:left="10" w:right="0"/>
        <w:jc w:val="left"/>
      </w:pPr>
      <w:r>
        <w:rPr>
          <w:b/>
          <w:sz w:val="24"/>
        </w:rPr>
        <w:t xml:space="preserve"> </w:t>
      </w:r>
      <w:r>
        <w:t xml:space="preserve">The University of Texas Permian Basin is concerned about the safety and welfare of all campus members and guests and commits itself to promoting a safe and secure environment.  Because no campus can totally isolate itself from crime, the University of Texas Permian Basin has developed a series of policies and procedures designed to ensure that every possible precaution is taken to protect the campus community.  </w:t>
      </w:r>
    </w:p>
    <w:p w14:paraId="04396B0A" w14:textId="77777777" w:rsidR="00737A1B" w:rsidRDefault="00107DD8">
      <w:pPr>
        <w:spacing w:after="0" w:line="259" w:lineRule="auto"/>
        <w:ind w:left="15" w:right="0" w:firstLine="0"/>
        <w:jc w:val="left"/>
      </w:pPr>
      <w:r>
        <w:rPr>
          <w:sz w:val="24"/>
        </w:rPr>
        <w:t xml:space="preserve"> </w:t>
      </w:r>
      <w:r>
        <w:t xml:space="preserve"> </w:t>
      </w:r>
    </w:p>
    <w:p w14:paraId="29CC15B5" w14:textId="51DD0C3F" w:rsidR="00737A1B" w:rsidRDefault="00107DD8">
      <w:pPr>
        <w:spacing w:after="1" w:line="259" w:lineRule="auto"/>
        <w:ind w:left="-5" w:right="0"/>
        <w:jc w:val="left"/>
      </w:pPr>
      <w:r>
        <w:rPr>
          <w:b/>
          <w:i/>
          <w:sz w:val="24"/>
        </w:rPr>
        <w:t xml:space="preserve">The Jeanne </w:t>
      </w:r>
      <w:proofErr w:type="spellStart"/>
      <w:r>
        <w:rPr>
          <w:b/>
          <w:i/>
          <w:sz w:val="24"/>
        </w:rPr>
        <w:t>Clery</w:t>
      </w:r>
      <w:proofErr w:type="spellEnd"/>
      <w:r>
        <w:rPr>
          <w:b/>
          <w:i/>
          <w:sz w:val="24"/>
        </w:rPr>
        <w:t xml:space="preserve"> Disclosure of Campus Security Policy and Campus Crim</w:t>
      </w:r>
      <w:r w:rsidR="000F7505">
        <w:rPr>
          <w:b/>
          <w:i/>
          <w:sz w:val="24"/>
        </w:rPr>
        <w:t>e</w:t>
      </w:r>
      <w:r>
        <w:rPr>
          <w:b/>
          <w:sz w:val="24"/>
        </w:rPr>
        <w:t xml:space="preserve">  </w:t>
      </w:r>
      <w:r>
        <w:t xml:space="preserve"> </w:t>
      </w:r>
    </w:p>
    <w:p w14:paraId="156987A4" w14:textId="77777777" w:rsidR="00737A1B" w:rsidRDefault="00107DD8">
      <w:pPr>
        <w:spacing w:after="1" w:line="259" w:lineRule="auto"/>
        <w:ind w:left="-5" w:right="0"/>
        <w:jc w:val="left"/>
      </w:pPr>
      <w:r>
        <w:rPr>
          <w:b/>
          <w:i/>
          <w:sz w:val="24"/>
        </w:rPr>
        <w:t>Statistics</w:t>
      </w:r>
      <w:r>
        <w:rPr>
          <w:b/>
          <w:sz w:val="24"/>
        </w:rPr>
        <w:t xml:space="preserve"> </w:t>
      </w:r>
      <w:r>
        <w:rPr>
          <w:b/>
          <w:i/>
          <w:sz w:val="24"/>
        </w:rPr>
        <w:t>Act</w:t>
      </w:r>
      <w:r>
        <w:rPr>
          <w:sz w:val="24"/>
        </w:rPr>
        <w:t xml:space="preserve"> </w:t>
      </w:r>
      <w:r>
        <w:t xml:space="preserve"> </w:t>
      </w:r>
    </w:p>
    <w:p w14:paraId="0C854B9D" w14:textId="77777777" w:rsidR="00737A1B" w:rsidRDefault="00107DD8">
      <w:pPr>
        <w:ind w:left="10"/>
      </w:pPr>
      <w:r>
        <w:t xml:space="preserve">Pursuant to 20 United States Code section 1092(f), the "Jeanne </w:t>
      </w:r>
      <w:proofErr w:type="spellStart"/>
      <w:r>
        <w:t>Clery</w:t>
      </w:r>
      <w:proofErr w:type="spellEnd"/>
      <w:r>
        <w:t xml:space="preserve"> Disclosure of Campus Security Policy and Campus Crime Statistics Act," and the Code of Federal Regulations (CFR) requires that each institution of higher education in the United States which participates in federal student aid programs must produce and distribute an annual report containing crime statistics and statements of security policy. Failure to provide required information or the inclusion of inaccurate information may result in fines up to $62,689.00 per violation imposed by the U.S. Department of Education (DOE).  </w:t>
      </w:r>
    </w:p>
    <w:p w14:paraId="70B27FE1" w14:textId="77777777" w:rsidR="00737A1B" w:rsidRDefault="00107DD8">
      <w:pPr>
        <w:spacing w:after="35" w:line="259" w:lineRule="auto"/>
        <w:ind w:left="15" w:right="0" w:firstLine="0"/>
        <w:jc w:val="left"/>
      </w:pPr>
      <w:r>
        <w:rPr>
          <w:sz w:val="24"/>
        </w:rPr>
        <w:t xml:space="preserve"> </w:t>
      </w:r>
      <w:r>
        <w:t xml:space="preserve"> </w:t>
      </w:r>
    </w:p>
    <w:p w14:paraId="0AE0BD46" w14:textId="77777777" w:rsidR="00737A1B" w:rsidRDefault="00107DD8">
      <w:pPr>
        <w:pStyle w:val="Heading1"/>
        <w:ind w:left="-5"/>
      </w:pPr>
      <w:r>
        <w:rPr>
          <w:sz w:val="24"/>
          <w:u w:val="none"/>
        </w:rPr>
        <w:t xml:space="preserve">The Campus Security Act – Legal Requirements </w:t>
      </w:r>
      <w:r>
        <w:rPr>
          <w:u w:val="none"/>
        </w:rPr>
        <w:t xml:space="preserve"> </w:t>
      </w:r>
    </w:p>
    <w:p w14:paraId="6AC9D482" w14:textId="77777777" w:rsidR="00737A1B" w:rsidRDefault="00107DD8">
      <w:pPr>
        <w:spacing w:after="29" w:line="259" w:lineRule="auto"/>
        <w:ind w:left="15" w:right="0" w:firstLine="0"/>
        <w:jc w:val="left"/>
      </w:pPr>
      <w:r>
        <w:t xml:space="preserve">  </w:t>
      </w:r>
    </w:p>
    <w:p w14:paraId="5BEA7443" w14:textId="77777777" w:rsidR="00737A1B" w:rsidRDefault="00107DD8">
      <w:pPr>
        <w:numPr>
          <w:ilvl w:val="0"/>
          <w:numId w:val="1"/>
        </w:numPr>
        <w:spacing w:after="32"/>
        <w:ind w:hanging="360"/>
      </w:pPr>
      <w:r>
        <w:t>Publish an annual report every year by October 1</w:t>
      </w:r>
      <w:r>
        <w:rPr>
          <w:vertAlign w:val="superscript"/>
        </w:rPr>
        <w:t>st</w:t>
      </w:r>
      <w:r>
        <w:t xml:space="preserve"> that contains three (3) years’ worth of crime statistics and certain security policy statements, including sexual assault policies.  </w:t>
      </w:r>
    </w:p>
    <w:p w14:paraId="4C7B240D" w14:textId="77777777" w:rsidR="00737A1B" w:rsidRDefault="00107DD8">
      <w:pPr>
        <w:numPr>
          <w:ilvl w:val="0"/>
          <w:numId w:val="1"/>
        </w:numPr>
        <w:spacing w:after="35"/>
        <w:ind w:hanging="360"/>
      </w:pPr>
      <w:r>
        <w:t xml:space="preserve">Make a good faith effort to disclose crime statistics for the campus, unobstructed public areas immediately adjacent to or running through the campus, and certain non-campus facilities including Greek housing and remote classrooms.  The statistics must be gathered from campus police or security, local law enforcement, and other University/College officials who have </w:t>
      </w:r>
    </w:p>
    <w:p w14:paraId="2B22EE46" w14:textId="77777777" w:rsidR="00737A1B" w:rsidRDefault="00107DD8">
      <w:pPr>
        <w:spacing w:after="70"/>
        <w:ind w:left="745"/>
      </w:pPr>
      <w:r>
        <w:t xml:space="preserve">“significant responsibility for students and campus activities”.  </w:t>
      </w:r>
    </w:p>
    <w:p w14:paraId="761BCE51" w14:textId="77777777" w:rsidR="00737A1B" w:rsidRDefault="00107DD8">
      <w:pPr>
        <w:numPr>
          <w:ilvl w:val="0"/>
          <w:numId w:val="1"/>
        </w:numPr>
        <w:ind w:hanging="360"/>
      </w:pPr>
      <w:r>
        <w:t xml:space="preserve">Provide “timely warning” notices of those crimes that have occurred and pose an “ongoing threat to students and employees”.  </w:t>
      </w:r>
    </w:p>
    <w:p w14:paraId="23C6DFEE" w14:textId="77777777" w:rsidR="00737A1B" w:rsidRDefault="00107DD8">
      <w:pPr>
        <w:numPr>
          <w:ilvl w:val="0"/>
          <w:numId w:val="1"/>
        </w:numPr>
        <w:spacing w:after="33"/>
        <w:ind w:hanging="360"/>
      </w:pPr>
      <w:r>
        <w:t xml:space="preserve">Disclose in a public crime log any crime that occurred on campus or within the patrol jurisdiction of the campus police or the </w:t>
      </w:r>
    </w:p>
    <w:p w14:paraId="1F897385" w14:textId="77777777" w:rsidR="00737A1B" w:rsidRDefault="00107DD8">
      <w:pPr>
        <w:ind w:left="745"/>
      </w:pPr>
      <w:r>
        <w:t xml:space="preserve">campus security department and is reported to the campus police or security department.”  </w:t>
      </w:r>
    </w:p>
    <w:p w14:paraId="772188C9" w14:textId="77777777" w:rsidR="00737A1B" w:rsidRDefault="00107DD8">
      <w:pPr>
        <w:spacing w:after="0" w:line="259" w:lineRule="auto"/>
        <w:ind w:left="15" w:right="0" w:firstLine="0"/>
        <w:jc w:val="left"/>
      </w:pPr>
      <w:r>
        <w:t xml:space="preserve">  </w:t>
      </w:r>
    </w:p>
    <w:p w14:paraId="5C896E32" w14:textId="77777777" w:rsidR="00737A1B" w:rsidRDefault="00107DD8">
      <w:pPr>
        <w:ind w:left="10"/>
      </w:pPr>
      <w:r>
        <w:t xml:space="preserve">This publication, in keeping with the requirements of the </w:t>
      </w:r>
      <w:proofErr w:type="spellStart"/>
      <w:r>
        <w:t>Clery</w:t>
      </w:r>
      <w:proofErr w:type="spellEnd"/>
      <w:r>
        <w:t xml:space="preserve"> Act, is designed to aid in the cooperative effort of providing the public with specific information on campus security, crime statistics for the most recent three-year period, alcohol and drug use, crime prevention, police operations and authority, policies relating to reporting crime and campus disciplinary procedures.  </w:t>
      </w:r>
    </w:p>
    <w:p w14:paraId="1F5552A7" w14:textId="77777777" w:rsidR="00737A1B" w:rsidRDefault="00107DD8">
      <w:pPr>
        <w:spacing w:after="0" w:line="259" w:lineRule="auto"/>
        <w:ind w:left="15" w:right="0" w:firstLine="0"/>
        <w:jc w:val="left"/>
      </w:pPr>
      <w:r>
        <w:rPr>
          <w:sz w:val="24"/>
        </w:rPr>
        <w:t xml:space="preserve"> </w:t>
      </w:r>
      <w:r>
        <w:t xml:space="preserve"> </w:t>
      </w:r>
    </w:p>
    <w:p w14:paraId="27508605" w14:textId="77777777" w:rsidR="00737A1B" w:rsidRDefault="00107DD8">
      <w:pPr>
        <w:ind w:left="10"/>
      </w:pPr>
      <w:r>
        <w:t xml:space="preserve">Each year, a bulk e-mail notification is made to all employees and enrolled students regarding the availability of the Annual Security Report.  A printed copy of this report may be obtained by writing the UTPB Police Department at 4901 E. University, Odessa, TX 79762 or by coming in person to the UTPB Police Department administrative offices located in the Mesa Building, Room 1240, during normal business hours Monday - Friday. This report is also published on the UTPB Police Department web page at </w:t>
      </w:r>
      <w:hyperlink r:id="rId11">
        <w:r>
          <w:rPr>
            <w:b/>
            <w:sz w:val="28"/>
          </w:rPr>
          <w:t xml:space="preserve"> </w:t>
        </w:r>
      </w:hyperlink>
      <w:hyperlink r:id="rId12">
        <w:proofErr w:type="spellStart"/>
        <w:r>
          <w:rPr>
            <w:color w:val="0563C1"/>
            <w:sz w:val="28"/>
            <w:u w:val="single" w:color="0563C1"/>
          </w:rPr>
          <w:t>Clery</w:t>
        </w:r>
        <w:proofErr w:type="spellEnd"/>
        <w:r>
          <w:rPr>
            <w:color w:val="0563C1"/>
            <w:sz w:val="28"/>
            <w:u w:val="single" w:color="0563C1"/>
          </w:rPr>
          <w:t xml:space="preserve"> Act </w:t>
        </w:r>
      </w:hyperlink>
      <w:hyperlink r:id="rId13">
        <w:r>
          <w:rPr>
            <w:color w:val="0563C1"/>
            <w:sz w:val="28"/>
            <w:u w:val="single" w:color="0563C1"/>
          </w:rPr>
          <w:t xml:space="preserve">- </w:t>
        </w:r>
      </w:hyperlink>
      <w:hyperlink r:id="rId14">
        <w:r>
          <w:rPr>
            <w:color w:val="0563C1"/>
            <w:sz w:val="28"/>
            <w:u w:val="single" w:color="0563C1"/>
          </w:rPr>
          <w:t>The</w:t>
        </w:r>
      </w:hyperlink>
      <w:hyperlink r:id="rId15">
        <w:r>
          <w:rPr>
            <w:color w:val="0563C1"/>
            <w:sz w:val="28"/>
          </w:rPr>
          <w:t xml:space="preserve"> </w:t>
        </w:r>
      </w:hyperlink>
    </w:p>
    <w:p w14:paraId="57322DE1" w14:textId="77777777" w:rsidR="00737A1B" w:rsidRDefault="00C44ED6">
      <w:pPr>
        <w:spacing w:line="259" w:lineRule="auto"/>
        <w:ind w:left="10" w:right="0" w:firstLine="0"/>
        <w:jc w:val="left"/>
      </w:pPr>
      <w:hyperlink r:id="rId16">
        <w:r w:rsidR="00107DD8">
          <w:rPr>
            <w:color w:val="0563C1"/>
            <w:sz w:val="28"/>
            <w:u w:val="single" w:color="0563C1"/>
          </w:rPr>
          <w:t>University of Texas Permian Basin | UTPB</w:t>
        </w:r>
      </w:hyperlink>
      <w:hyperlink r:id="rId17">
        <w:r w:rsidR="00107DD8">
          <w:t xml:space="preserve"> </w:t>
        </w:r>
      </w:hyperlink>
    </w:p>
    <w:p w14:paraId="3B16F631" w14:textId="77777777" w:rsidR="00737A1B" w:rsidRDefault="00107DD8">
      <w:pPr>
        <w:pStyle w:val="Heading1"/>
        <w:ind w:left="-5"/>
      </w:pPr>
      <w:r>
        <w:t>CAMPUS SECURITY</w:t>
      </w:r>
      <w:r>
        <w:rPr>
          <w:u w:val="none"/>
        </w:rPr>
        <w:t xml:space="preserve">  </w:t>
      </w:r>
    </w:p>
    <w:p w14:paraId="7AEF8D64" w14:textId="77777777" w:rsidR="00737A1B" w:rsidRDefault="00107DD8">
      <w:pPr>
        <w:spacing w:after="0" w:line="259" w:lineRule="auto"/>
        <w:ind w:left="15" w:right="0" w:firstLine="0"/>
        <w:jc w:val="left"/>
      </w:pPr>
      <w:r>
        <w:rPr>
          <w:sz w:val="24"/>
        </w:rPr>
        <w:t xml:space="preserve"> </w:t>
      </w:r>
      <w:r>
        <w:t xml:space="preserve"> </w:t>
      </w:r>
    </w:p>
    <w:p w14:paraId="53101C21" w14:textId="77777777" w:rsidR="00737A1B" w:rsidRDefault="00107DD8">
      <w:pPr>
        <w:pStyle w:val="Heading2"/>
        <w:ind w:left="-5"/>
      </w:pPr>
      <w:r>
        <w:t xml:space="preserve">Facilities Security  </w:t>
      </w:r>
    </w:p>
    <w:p w14:paraId="2C13FFEC" w14:textId="77777777" w:rsidR="00737A1B" w:rsidRDefault="00107DD8">
      <w:pPr>
        <w:spacing w:after="0" w:line="259" w:lineRule="auto"/>
        <w:ind w:left="15" w:right="0" w:firstLine="0"/>
        <w:jc w:val="left"/>
      </w:pPr>
      <w:r>
        <w:rPr>
          <w:b/>
          <w:sz w:val="24"/>
        </w:rPr>
        <w:t xml:space="preserve"> </w:t>
      </w:r>
      <w:r>
        <w:t xml:space="preserve"> </w:t>
      </w:r>
    </w:p>
    <w:p w14:paraId="164DC3B9" w14:textId="77777777" w:rsidR="00737A1B" w:rsidRDefault="00107DD8">
      <w:pPr>
        <w:spacing w:after="495"/>
        <w:ind w:left="10"/>
      </w:pPr>
      <w:r>
        <w:t xml:space="preserve">Most campus buildings and facilities are accessible to members of the campus community and their guests and visitors during normal business hours, Monday through Friday, and for limited hours on the weekend (this excludes most holidays).  Students have access to the buildings during all scheduled class sessions to include laboratory, library study, and research periods.  </w:t>
      </w:r>
    </w:p>
    <w:p w14:paraId="405A5285" w14:textId="77777777" w:rsidR="00737A1B" w:rsidRDefault="00107DD8">
      <w:pPr>
        <w:spacing w:after="0" w:line="259" w:lineRule="auto"/>
        <w:ind w:left="15" w:right="0" w:firstLine="0"/>
        <w:jc w:val="left"/>
      </w:pPr>
      <w:r>
        <w:t xml:space="preserve"> </w:t>
      </w:r>
    </w:p>
    <w:p w14:paraId="641C88A3" w14:textId="77777777" w:rsidR="00737A1B" w:rsidRDefault="00107DD8">
      <w:pPr>
        <w:spacing w:after="300" w:line="259" w:lineRule="auto"/>
        <w:ind w:left="0" w:right="0" w:firstLine="0"/>
        <w:jc w:val="left"/>
      </w:pPr>
      <w:r>
        <w:t xml:space="preserve"> </w:t>
      </w:r>
    </w:p>
    <w:p w14:paraId="35B2CAA1" w14:textId="77777777" w:rsidR="00737A1B" w:rsidRDefault="00107DD8">
      <w:pPr>
        <w:spacing w:after="264" w:line="240" w:lineRule="auto"/>
        <w:ind w:left="10" w:right="684"/>
        <w:jc w:val="left"/>
      </w:pPr>
      <w:r>
        <w:t xml:space="preserve">After normal business hours, including weekends and holidays, all campus buildings are considered closed and secured.  Persons needing entry must be granted access via an after-hours list held in Police Dispatch or based on permissions assigned via electronic card access. Students utilizing specific areas need prior written authorization from the faculty member over that area. Faculty members requiring students to enter buildings after hours need to complete the After-Hours Authorization Form. The Authorization Form may be obtained from the Police Department. The forms should be specific as to time of day and dates of authorization. Police personnel will either check out a key or enter buildings with students as necessary to unlock specific areas. Lights can be left on in hallways on any floor when it is known that students will be required to use the area after hours.  </w:t>
      </w:r>
    </w:p>
    <w:p w14:paraId="27144E2B" w14:textId="77777777" w:rsidR="00737A1B" w:rsidRDefault="00107DD8">
      <w:pPr>
        <w:ind w:left="10"/>
      </w:pPr>
      <w:r>
        <w:t xml:space="preserve">Those exterior building doors on campus that secure using magnetic locks are equipped with alarms which provide feedback to the Communications Department indicating that doors are propped open.  A representative from the UTPB Police Department will respond to these notices and ensure the building is secure.   </w:t>
      </w:r>
    </w:p>
    <w:p w14:paraId="51078CA1" w14:textId="77777777" w:rsidR="00737A1B" w:rsidRDefault="00107DD8">
      <w:pPr>
        <w:spacing w:after="0" w:line="259" w:lineRule="auto"/>
        <w:ind w:left="15" w:right="0" w:firstLine="0"/>
        <w:jc w:val="left"/>
      </w:pPr>
      <w:r>
        <w:t xml:space="preserve">  </w:t>
      </w:r>
    </w:p>
    <w:p w14:paraId="29AAE17E" w14:textId="77777777" w:rsidR="00737A1B" w:rsidRDefault="00107DD8">
      <w:pPr>
        <w:ind w:left="10"/>
      </w:pPr>
      <w:r>
        <w:t xml:space="preserve">Exterior doors to apartment styled student housing are controlled by each occupant. Each exterior door has a mechanical lock and only the residents of that apartment are issued a key.  Students are encouraged to keep their doors locked for their own personal safety.  Inside each apartment, there are separate doors to each bedroom.  These doors are also controlled by the students by way of a mechanical lock, which only the occupant of the bedroom is issued a key.  When students lock themselves out of their assigned apartment, resident assistants may be contacted.  UTPB Police Officers and Public Safety Officers do not unlock doors in student housing except in the event of a serious emergency.  Residents are encouraged to report all suspicious incidents to Residence Life staff or the UTPB Police Department.  </w:t>
      </w:r>
    </w:p>
    <w:p w14:paraId="1B9972EC" w14:textId="77777777" w:rsidR="00737A1B" w:rsidRDefault="00107DD8">
      <w:pPr>
        <w:spacing w:after="0" w:line="259" w:lineRule="auto"/>
        <w:ind w:left="15" w:right="0" w:firstLine="0"/>
        <w:jc w:val="left"/>
      </w:pPr>
      <w:r>
        <w:t xml:space="preserve">  </w:t>
      </w:r>
    </w:p>
    <w:p w14:paraId="68DA7A89" w14:textId="77777777" w:rsidR="00737A1B" w:rsidRDefault="00107DD8">
      <w:pPr>
        <w:ind w:left="10"/>
      </w:pPr>
      <w:r>
        <w:t xml:space="preserve">As the University continues to implement new technology, key locks are phasing out and card access devices are taking their place in student housing.  Exterior doors to the Residence and Dining Hall are controlled through card access, assigned by Residence Life.  These doors will only open to those Students and Staff who have been granted access through their local system.  Once inside the housing portion of the Residence and Dining Hall, each apartment door is secured using the same card access device.  Each card, implanted with identifying chips, will only open the apartment in which the student lives. Inside each apartment, there are separate doors to each bedroom. These doors are controlled by the students using a mechanical lock in which only the occupants of each bedroom have a key. All other procedures reference lockouts are the same as stated above. Students are encouraged to report lost or stolen cards immediately so that they can be deactivated.   </w:t>
      </w:r>
    </w:p>
    <w:p w14:paraId="209BB975" w14:textId="77777777" w:rsidR="00737A1B" w:rsidRDefault="00107DD8">
      <w:pPr>
        <w:spacing w:after="0" w:line="259" w:lineRule="auto"/>
        <w:ind w:left="15" w:right="0" w:firstLine="0"/>
        <w:jc w:val="left"/>
      </w:pPr>
      <w:r>
        <w:t xml:space="preserve">  </w:t>
      </w:r>
    </w:p>
    <w:p w14:paraId="11266F42" w14:textId="77777777" w:rsidR="00737A1B" w:rsidRDefault="00107DD8">
      <w:pPr>
        <w:ind w:left="10"/>
      </w:pPr>
      <w:r>
        <w:t xml:space="preserve">Visitors to student housing must always be accompanied by the resident.  Visitors to campus are welcome but are expected to adhere to all campus regulations and policies. Visitors are encouraged to stop by the Police Department located on the first floor of the Devonian Entrance to the Mesa Building for information on university regulations. The University reserves the right to restrict access to any person who does not adhere to university policies and procedures. ANY person may be required, upon request by the Police Department, to present identification while on campus.  </w:t>
      </w:r>
    </w:p>
    <w:p w14:paraId="0A8701D5" w14:textId="77777777" w:rsidR="00737A1B" w:rsidRDefault="00107DD8">
      <w:pPr>
        <w:spacing w:after="0" w:line="259" w:lineRule="auto"/>
        <w:ind w:left="15" w:right="0" w:firstLine="0"/>
        <w:jc w:val="left"/>
      </w:pPr>
      <w:r>
        <w:t xml:space="preserve">  </w:t>
      </w:r>
    </w:p>
    <w:p w14:paraId="785E0D76" w14:textId="77777777" w:rsidR="00737A1B" w:rsidRDefault="00107DD8">
      <w:pPr>
        <w:ind w:left="10"/>
      </w:pPr>
      <w:r>
        <w:t xml:space="preserve">Employees and students are required to have their UTPB ID card in their possession at all times and to present it upon request by any University Official, as per the University of Texas Rules and Regulations of the Board of Regents, Rule 80101, Section 3.  The UTPB ID card is available at the UTPB Police Department, located in the Devonian Entrance to the Mesa Building, Room 1240. Security cameras are positioned at several locations around campus including the entrances and exits of parking garages and some buildings, some public plazas, some parking lots, certain areas of student housing, and the library. These cameras are monitored/recorded at all times. They are equipped to digitally record activity within the field of view. The presence of security cameras should not preclude individuals from practicing good, common sense crime prevention practices and exercising caution.  </w:t>
      </w:r>
    </w:p>
    <w:p w14:paraId="4B3753D7" w14:textId="77777777" w:rsidR="00737A1B" w:rsidRDefault="00107DD8">
      <w:pPr>
        <w:spacing w:after="0" w:line="259" w:lineRule="auto"/>
        <w:ind w:left="15" w:right="0" w:firstLine="0"/>
        <w:jc w:val="left"/>
      </w:pPr>
      <w:r>
        <w:rPr>
          <w:b/>
          <w:sz w:val="24"/>
        </w:rPr>
        <w:t xml:space="preserve"> </w:t>
      </w:r>
      <w:r>
        <w:t xml:space="preserve"> </w:t>
      </w:r>
    </w:p>
    <w:p w14:paraId="24982F35" w14:textId="77777777" w:rsidR="00737A1B" w:rsidRDefault="00107DD8">
      <w:pPr>
        <w:pStyle w:val="Heading2"/>
        <w:ind w:left="-5"/>
      </w:pPr>
      <w:r>
        <w:t xml:space="preserve">Maintenance  </w:t>
      </w:r>
    </w:p>
    <w:p w14:paraId="7D57BE65" w14:textId="77777777" w:rsidR="00737A1B" w:rsidRDefault="00107DD8">
      <w:pPr>
        <w:spacing w:after="0" w:line="259" w:lineRule="auto"/>
        <w:ind w:left="15" w:right="0" w:firstLine="0"/>
        <w:jc w:val="left"/>
      </w:pPr>
      <w:r>
        <w:rPr>
          <w:b/>
          <w:sz w:val="24"/>
        </w:rPr>
        <w:t xml:space="preserve"> </w:t>
      </w:r>
      <w:r>
        <w:t xml:space="preserve"> </w:t>
      </w:r>
    </w:p>
    <w:p w14:paraId="2A302719" w14:textId="77777777" w:rsidR="00737A1B" w:rsidRDefault="00107DD8">
      <w:pPr>
        <w:ind w:left="10"/>
      </w:pPr>
      <w:r>
        <w:t>University facilities, lighting, and landscaping are maintained so as to reduce hazardous conditions. The University also has an emergency cell phone application called “Live Safe.” Officers routinely test the “Live Safe” application to make sure it is sending out the proper notification to UTPB dispatch personnel. Any student, faculty, staff, or visitor who sees a possibly unsafe condition is encouraged to notify UTPB Police or Physical Plant, or Emergency Management for further attention to the problem.</w:t>
      </w:r>
      <w:r>
        <w:rPr>
          <w:b/>
        </w:rPr>
        <w:t xml:space="preserve"> </w:t>
      </w:r>
      <w:r>
        <w:t xml:space="preserve"> </w:t>
      </w:r>
    </w:p>
    <w:p w14:paraId="1458AE0C" w14:textId="77777777" w:rsidR="00737A1B" w:rsidRDefault="00107DD8">
      <w:pPr>
        <w:spacing w:after="0" w:line="259" w:lineRule="auto"/>
        <w:ind w:left="0" w:right="0" w:firstLine="0"/>
        <w:jc w:val="left"/>
      </w:pPr>
      <w:r>
        <w:rPr>
          <w:b/>
        </w:rPr>
        <w:t xml:space="preserve"> </w:t>
      </w:r>
    </w:p>
    <w:p w14:paraId="2919AC2C" w14:textId="77777777" w:rsidR="00737A1B" w:rsidRDefault="00107DD8">
      <w:pPr>
        <w:spacing w:after="0" w:line="259" w:lineRule="auto"/>
        <w:ind w:left="0" w:right="0" w:firstLine="0"/>
        <w:jc w:val="left"/>
      </w:pPr>
      <w:r>
        <w:rPr>
          <w:b/>
        </w:rPr>
        <w:t xml:space="preserve"> </w:t>
      </w:r>
    </w:p>
    <w:p w14:paraId="58EED519" w14:textId="77777777" w:rsidR="00737A1B" w:rsidRDefault="00107DD8">
      <w:pPr>
        <w:spacing w:after="0" w:line="259" w:lineRule="auto"/>
        <w:ind w:left="0" w:right="0" w:firstLine="0"/>
        <w:jc w:val="left"/>
      </w:pPr>
      <w:r>
        <w:rPr>
          <w:b/>
        </w:rPr>
        <w:t xml:space="preserve"> </w:t>
      </w:r>
    </w:p>
    <w:p w14:paraId="5D71F400" w14:textId="77777777" w:rsidR="00737A1B" w:rsidRDefault="00107DD8">
      <w:pPr>
        <w:spacing w:after="0" w:line="259" w:lineRule="auto"/>
        <w:ind w:left="0" w:right="0" w:firstLine="0"/>
        <w:jc w:val="left"/>
      </w:pPr>
      <w:r>
        <w:rPr>
          <w:b/>
        </w:rPr>
        <w:t xml:space="preserve"> </w:t>
      </w:r>
    </w:p>
    <w:p w14:paraId="77AA8E9F" w14:textId="77777777" w:rsidR="00737A1B" w:rsidRDefault="00107DD8">
      <w:pPr>
        <w:spacing w:after="0" w:line="259" w:lineRule="auto"/>
        <w:ind w:left="0" w:right="0" w:firstLine="0"/>
        <w:jc w:val="left"/>
      </w:pPr>
      <w:r>
        <w:rPr>
          <w:b/>
        </w:rPr>
        <w:t xml:space="preserve"> </w:t>
      </w:r>
    </w:p>
    <w:p w14:paraId="652E55CE" w14:textId="77777777" w:rsidR="00737A1B" w:rsidRDefault="00107DD8">
      <w:pPr>
        <w:spacing w:after="11" w:line="259" w:lineRule="auto"/>
        <w:ind w:left="0" w:right="0" w:firstLine="0"/>
        <w:jc w:val="left"/>
      </w:pPr>
      <w:r>
        <w:rPr>
          <w:b/>
        </w:rPr>
        <w:t xml:space="preserve"> </w:t>
      </w:r>
    </w:p>
    <w:p w14:paraId="3D9EBD57" w14:textId="77777777" w:rsidR="00737A1B" w:rsidRDefault="00107DD8">
      <w:pPr>
        <w:spacing w:after="0" w:line="259" w:lineRule="auto"/>
        <w:ind w:left="15" w:right="0" w:firstLine="0"/>
        <w:jc w:val="left"/>
      </w:pPr>
      <w:r>
        <w:rPr>
          <w:b/>
          <w:sz w:val="24"/>
        </w:rPr>
        <w:t xml:space="preserve"> </w:t>
      </w:r>
      <w:r>
        <w:t xml:space="preserve"> </w:t>
      </w:r>
    </w:p>
    <w:p w14:paraId="0DD295F7" w14:textId="77777777" w:rsidR="00737A1B" w:rsidRDefault="00107DD8">
      <w:pPr>
        <w:pStyle w:val="Heading2"/>
        <w:ind w:left="-5"/>
      </w:pPr>
      <w:r>
        <w:t xml:space="preserve">Crime Prevention and Education Programs  </w:t>
      </w:r>
    </w:p>
    <w:p w14:paraId="62CFD2A9" w14:textId="77777777" w:rsidR="00737A1B" w:rsidRDefault="00107DD8">
      <w:pPr>
        <w:spacing w:after="0" w:line="259" w:lineRule="auto"/>
        <w:ind w:left="15" w:right="0" w:firstLine="0"/>
        <w:jc w:val="left"/>
      </w:pPr>
      <w:r>
        <w:rPr>
          <w:b/>
          <w:sz w:val="24"/>
        </w:rPr>
        <w:t xml:space="preserve"> </w:t>
      </w:r>
      <w:r>
        <w:t xml:space="preserve"> </w:t>
      </w:r>
    </w:p>
    <w:p w14:paraId="59D1847F" w14:textId="77777777" w:rsidR="00737A1B" w:rsidRDefault="00107DD8">
      <w:pPr>
        <w:ind w:left="10"/>
      </w:pPr>
      <w:r>
        <w:t xml:space="preserve">The UTPB Police Department conducts crime prevention and information sessions at each scheduled student/parent orientation meeting. This face-to-face contact is crucial; allowing prospective students and parents to ask questions regarding safety and security on campus. </w:t>
      </w:r>
    </w:p>
    <w:p w14:paraId="55D4D394" w14:textId="77777777" w:rsidR="00737A1B" w:rsidRDefault="00107DD8">
      <w:pPr>
        <w:spacing w:after="265"/>
        <w:ind w:left="10"/>
      </w:pPr>
      <w:r>
        <w:t xml:space="preserve">During these presentations, Students and Parents are presented with the information on how to obtain a copy of the Annual Security Report. Upon invitation, the Department provides crime prevention programming to any student organizations and faculty/staff events.  Officers are encouraged to make unscheduled "crime prevention contacts" with students and employees of UTPB as they patrol the campus.  </w:t>
      </w:r>
    </w:p>
    <w:p w14:paraId="60C5ADA1" w14:textId="77777777" w:rsidR="00737A1B" w:rsidRDefault="00107DD8">
      <w:pPr>
        <w:spacing w:after="304"/>
        <w:ind w:left="10"/>
      </w:pPr>
      <w:r>
        <w:t xml:space="preserve">Crime prevention is a tool utilized to encourage students, faculty, and staff to be aware of ways to reduce their chances of becoming victims of crime. Crime prevention brochures and other printed materials are presented during each registration period and kept in the Police Department lobby all year long. While it is impossible to prevent all crime, awareness is the key to preventing the opportunity for crimes to be committed. The UTPB Police Department offers the following crime prevention programs and services free of charge: </w:t>
      </w:r>
      <w:r>
        <w:rPr>
          <w:b/>
          <w:u w:val="single" w:color="000000"/>
        </w:rPr>
        <w:t>Facilities Surveys:</w:t>
      </w:r>
      <w:r>
        <w:rPr>
          <w:b/>
        </w:rPr>
        <w:t xml:space="preserve"> </w:t>
      </w:r>
      <w:r>
        <w:t xml:space="preserve"> </w:t>
      </w:r>
    </w:p>
    <w:p w14:paraId="1AA2E3AA" w14:textId="77777777" w:rsidR="00737A1B" w:rsidRDefault="00107DD8">
      <w:pPr>
        <w:spacing w:after="263"/>
        <w:ind w:left="10"/>
      </w:pPr>
      <w:r>
        <w:t>An ongoing program known as “directed patrol” and “park and walks” are made at irregular intervals during each shift. A “directed patrol” is a deliberate drive through of all areas of campus where Officers and Public Safety Officers look for or are alerted to suspicious activity. A “park and walk” involves Public Safety Officers and Officers parking their patrol vehicle and conducting foot patrols of selected areas of the campus.  All these types of patrols are documented in the Communications Center.</w:t>
      </w:r>
      <w:r>
        <w:rPr>
          <w:b/>
        </w:rPr>
        <w:t xml:space="preserve"> </w:t>
      </w:r>
      <w:r>
        <w:t xml:space="preserve"> </w:t>
      </w:r>
    </w:p>
    <w:p w14:paraId="7604B2FE" w14:textId="77777777" w:rsidR="00737A1B" w:rsidRDefault="00107DD8">
      <w:pPr>
        <w:spacing w:after="255" w:line="259" w:lineRule="auto"/>
        <w:ind w:left="-5" w:right="0"/>
        <w:jc w:val="left"/>
      </w:pPr>
      <w:r>
        <w:rPr>
          <w:b/>
          <w:u w:val="single" w:color="000000"/>
        </w:rPr>
        <w:t>Security Escort Program</w:t>
      </w:r>
      <w:r>
        <w:t xml:space="preserve">:  </w:t>
      </w:r>
    </w:p>
    <w:p w14:paraId="2D53A9FE" w14:textId="77777777" w:rsidR="00737A1B" w:rsidRDefault="00107DD8">
      <w:pPr>
        <w:spacing w:after="270"/>
        <w:ind w:left="10"/>
      </w:pPr>
      <w:r>
        <w:t xml:space="preserve">There are times when people feel the need for a little extra security.  This could be due to a personal issue or other security concerns.  The UTPB Police Department will provide security escorts to all locations on campus 24 hours a day. Police Officers and Public Safety Officers provide this service by contacting the police department at (432) 552-2786. </w:t>
      </w:r>
    </w:p>
    <w:p w14:paraId="7DAD4884" w14:textId="77777777" w:rsidR="00737A1B" w:rsidRDefault="00107DD8">
      <w:pPr>
        <w:spacing w:after="255" w:line="259" w:lineRule="auto"/>
        <w:ind w:left="-5" w:right="0"/>
        <w:jc w:val="left"/>
      </w:pPr>
      <w:r>
        <w:rPr>
          <w:b/>
          <w:u w:val="single" w:color="000000"/>
        </w:rPr>
        <w:t>Operation ID</w:t>
      </w:r>
      <w:r>
        <w:t xml:space="preserve">:  </w:t>
      </w:r>
    </w:p>
    <w:p w14:paraId="7BC3E896" w14:textId="77777777" w:rsidR="00737A1B" w:rsidRDefault="00107DD8">
      <w:pPr>
        <w:spacing w:after="265"/>
        <w:ind w:left="10"/>
      </w:pPr>
      <w:r>
        <w:t>This is an on-going program that involves engraving a driver’s license or student identification number on valuable items of personal property.  Engravers are available at the UTPB Police Department.</w:t>
      </w:r>
      <w:r>
        <w:rPr>
          <w:color w:val="666666"/>
        </w:rPr>
        <w:t xml:space="preserve"> </w:t>
      </w:r>
      <w:r>
        <w:t xml:space="preserve">The department encourages the documentation of identifiers found on valuable property.   </w:t>
      </w:r>
    </w:p>
    <w:p w14:paraId="25BEAD6B" w14:textId="77777777" w:rsidR="00737A1B" w:rsidRDefault="00107DD8">
      <w:pPr>
        <w:spacing w:after="255" w:line="259" w:lineRule="auto"/>
        <w:ind w:left="-5" w:right="0"/>
        <w:jc w:val="left"/>
      </w:pPr>
      <w:r>
        <w:rPr>
          <w:b/>
          <w:u w:val="single" w:color="000000"/>
        </w:rPr>
        <w:t>Security Alarm System:</w:t>
      </w:r>
      <w:r>
        <w:t xml:space="preserve">  </w:t>
      </w:r>
    </w:p>
    <w:p w14:paraId="1F0F9D24" w14:textId="77777777" w:rsidR="00737A1B" w:rsidRDefault="00107DD8">
      <w:pPr>
        <w:spacing w:after="346"/>
        <w:ind w:left="10"/>
      </w:pPr>
      <w:r>
        <w:t xml:space="preserve">An electronic security alarm system is located at the UTPB Police Department Communications Center monitored by an alarm company. This alarm system provides a comprehensive network of intrusion detection and duress alarms for campus buildings in which they are installed.   </w:t>
      </w:r>
    </w:p>
    <w:p w14:paraId="350C3B8E" w14:textId="77777777" w:rsidR="00737A1B" w:rsidRDefault="00107DD8">
      <w:pPr>
        <w:pStyle w:val="Heading2"/>
        <w:spacing w:after="180"/>
        <w:ind w:left="-5"/>
      </w:pPr>
      <w:r>
        <w:t>Authority and Jurisdiction of the University Police</w:t>
      </w:r>
      <w:r>
        <w:rPr>
          <w:b w:val="0"/>
          <w:sz w:val="20"/>
        </w:rPr>
        <w:t xml:space="preserve"> </w:t>
      </w:r>
      <w:r>
        <w:t xml:space="preserve"> </w:t>
      </w:r>
    </w:p>
    <w:p w14:paraId="31558962" w14:textId="77777777" w:rsidR="00737A1B" w:rsidRDefault="00107DD8">
      <w:pPr>
        <w:spacing w:after="4" w:line="259" w:lineRule="auto"/>
        <w:ind w:left="-5" w:right="498"/>
        <w:jc w:val="left"/>
      </w:pPr>
      <w:r>
        <w:rPr>
          <w:b/>
        </w:rPr>
        <w:t xml:space="preserve">Law Enforcement Authority  </w:t>
      </w:r>
      <w:r>
        <w:t xml:space="preserve"> </w:t>
      </w:r>
    </w:p>
    <w:p w14:paraId="3984436D" w14:textId="77777777" w:rsidR="00737A1B" w:rsidRDefault="00107DD8">
      <w:pPr>
        <w:spacing w:after="0" w:line="259" w:lineRule="auto"/>
        <w:ind w:left="15" w:right="0" w:firstLine="0"/>
        <w:jc w:val="left"/>
      </w:pPr>
      <w:r>
        <w:t xml:space="preserve">  </w:t>
      </w:r>
    </w:p>
    <w:p w14:paraId="221B89BC" w14:textId="77777777" w:rsidR="00737A1B" w:rsidRDefault="00107DD8">
      <w:pPr>
        <w:ind w:left="10"/>
      </w:pPr>
      <w:r>
        <w:t xml:space="preserve">UTPB police officers are State Police Officers licensed by the Texas Commission on Law Enforcement commissioned under the provisions of the Texas Education Code § 51.203 or the Texas Code of Criminal Procedures, Article 2.12, and are vested with all of the powers, privileges, and immunities of peace officers while on the property under the control and jurisdiction of University of Texas System or otherwise in the performance of their assigned duties.   </w:t>
      </w:r>
    </w:p>
    <w:p w14:paraId="157FC2AC" w14:textId="77777777" w:rsidR="00737A1B" w:rsidRDefault="00107DD8">
      <w:pPr>
        <w:spacing w:after="0" w:line="259" w:lineRule="auto"/>
        <w:ind w:left="15" w:right="0" w:firstLine="0"/>
        <w:jc w:val="left"/>
      </w:pPr>
      <w:r>
        <w:t xml:space="preserve">  </w:t>
      </w:r>
    </w:p>
    <w:p w14:paraId="615BFE00" w14:textId="77777777" w:rsidR="00737A1B" w:rsidRDefault="00107DD8">
      <w:pPr>
        <w:ind w:left="10"/>
      </w:pPr>
      <w:r>
        <w:t xml:space="preserve">In addition to Police Officers, the University Police Department employs uniformed security guards who provide parking enforcement, facility security, and support for special event operations. These employees are referred to as Public Safety Officers (PSO’s).  Public Safety Officers do not have arrest authority, except as provided for citizens as outlined in the Texas Penal Code. </w:t>
      </w:r>
    </w:p>
    <w:p w14:paraId="212C24B6" w14:textId="77777777" w:rsidR="00737A1B" w:rsidRDefault="00107DD8">
      <w:pPr>
        <w:spacing w:after="0" w:line="259" w:lineRule="auto"/>
        <w:ind w:left="0" w:right="0" w:firstLine="0"/>
        <w:jc w:val="left"/>
      </w:pPr>
      <w:r>
        <w:t xml:space="preserve"> </w:t>
      </w:r>
    </w:p>
    <w:p w14:paraId="3589245F" w14:textId="77777777" w:rsidR="00737A1B" w:rsidRDefault="00107DD8">
      <w:pPr>
        <w:spacing w:after="0" w:line="259" w:lineRule="auto"/>
        <w:ind w:left="0" w:right="0" w:firstLine="0"/>
        <w:jc w:val="left"/>
      </w:pPr>
      <w:r>
        <w:t xml:space="preserve"> </w:t>
      </w:r>
    </w:p>
    <w:p w14:paraId="69452A93" w14:textId="77777777" w:rsidR="00737A1B" w:rsidRDefault="00107DD8">
      <w:pPr>
        <w:spacing w:after="0" w:line="259" w:lineRule="auto"/>
        <w:ind w:left="0" w:right="0" w:firstLine="0"/>
        <w:jc w:val="left"/>
      </w:pPr>
      <w:r>
        <w:t xml:space="preserve"> </w:t>
      </w:r>
    </w:p>
    <w:p w14:paraId="1D7F2FFB" w14:textId="77777777" w:rsidR="00737A1B" w:rsidRDefault="00107DD8">
      <w:pPr>
        <w:spacing w:after="0" w:line="259" w:lineRule="auto"/>
        <w:ind w:left="0" w:right="0" w:firstLine="0"/>
        <w:jc w:val="left"/>
      </w:pPr>
      <w:r>
        <w:t xml:space="preserve"> </w:t>
      </w:r>
    </w:p>
    <w:p w14:paraId="33607D36" w14:textId="77777777" w:rsidR="00737A1B" w:rsidRDefault="00107DD8">
      <w:pPr>
        <w:spacing w:after="0" w:line="259" w:lineRule="auto"/>
        <w:ind w:left="0" w:right="0" w:firstLine="0"/>
        <w:jc w:val="left"/>
      </w:pPr>
      <w:r>
        <w:t xml:space="preserve"> </w:t>
      </w:r>
    </w:p>
    <w:p w14:paraId="17B04FF8" w14:textId="77777777" w:rsidR="00737A1B" w:rsidRDefault="00107DD8">
      <w:pPr>
        <w:spacing w:after="0" w:line="259" w:lineRule="auto"/>
        <w:ind w:left="50" w:right="0" w:firstLine="0"/>
        <w:jc w:val="left"/>
      </w:pPr>
      <w:r>
        <w:t xml:space="preserve"> </w:t>
      </w:r>
    </w:p>
    <w:p w14:paraId="61F89E48" w14:textId="77777777" w:rsidR="00737A1B" w:rsidRDefault="00107DD8">
      <w:pPr>
        <w:spacing w:after="0" w:line="259" w:lineRule="auto"/>
        <w:ind w:left="15" w:right="0" w:firstLine="0"/>
        <w:jc w:val="left"/>
      </w:pPr>
      <w:r>
        <w:t xml:space="preserve">  </w:t>
      </w:r>
    </w:p>
    <w:p w14:paraId="19DD0B0C" w14:textId="77777777" w:rsidR="00737A1B" w:rsidRDefault="00107DD8">
      <w:pPr>
        <w:ind w:left="10"/>
      </w:pPr>
      <w:r>
        <w:t xml:space="preserve">The UTPB Police Department has the responsibility and duty to enforce all local, state, and federal laws. UTPB Police Officers are armed and may arrest violators and refer them to the judicial system for prosecution. Criminal violations are processed through the Ector County District Attorney’s Office, Ector County Attorney’s Office, or federal criminal justice system. Officers may also issue citations for the City of Odessa Municipal Court and the Midland County Justice of the Peace, Precinct 4. Locally, UTPB has properties in both Ector and Midland Counties, giving the UTPB Police Department Officers the authority to work in both counties. The Police authority extends beyond the local area to any Texas county in which the University of Texas owns property or operates / holds classes, such as remote classrooms.   </w:t>
      </w:r>
    </w:p>
    <w:p w14:paraId="4FFD8B7F" w14:textId="77777777" w:rsidR="00737A1B" w:rsidRDefault="00107DD8">
      <w:pPr>
        <w:spacing w:after="0" w:line="259" w:lineRule="auto"/>
        <w:ind w:left="15" w:right="0" w:firstLine="0"/>
        <w:jc w:val="left"/>
      </w:pPr>
      <w:r>
        <w:t xml:space="preserve">  </w:t>
      </w:r>
    </w:p>
    <w:p w14:paraId="4CDD738F" w14:textId="77777777" w:rsidR="00737A1B" w:rsidRDefault="00107DD8">
      <w:pPr>
        <w:spacing w:after="0" w:line="259" w:lineRule="auto"/>
        <w:ind w:left="15" w:right="0" w:firstLine="0"/>
        <w:jc w:val="left"/>
      </w:pPr>
      <w:r>
        <w:t xml:space="preserve"> </w:t>
      </w:r>
    </w:p>
    <w:p w14:paraId="66A7086B" w14:textId="77777777" w:rsidR="00737A1B" w:rsidRDefault="00107DD8">
      <w:pPr>
        <w:spacing w:after="0" w:line="259" w:lineRule="auto"/>
        <w:ind w:left="15" w:right="0" w:firstLine="0"/>
        <w:jc w:val="left"/>
      </w:pPr>
      <w:r>
        <w:t xml:space="preserve"> </w:t>
      </w:r>
    </w:p>
    <w:p w14:paraId="30FAD80C" w14:textId="77777777" w:rsidR="00737A1B" w:rsidRDefault="00107DD8">
      <w:pPr>
        <w:spacing w:after="4" w:line="254" w:lineRule="auto"/>
        <w:ind w:left="15" w:right="11456" w:firstLine="0"/>
        <w:jc w:val="left"/>
      </w:pPr>
      <w:r>
        <w:t xml:space="preserve">  </w:t>
      </w:r>
    </w:p>
    <w:p w14:paraId="223F22C5" w14:textId="77777777" w:rsidR="00737A1B" w:rsidRDefault="00107DD8">
      <w:pPr>
        <w:spacing w:after="0" w:line="259" w:lineRule="auto"/>
        <w:ind w:left="15" w:right="0" w:firstLine="0"/>
        <w:jc w:val="left"/>
      </w:pPr>
      <w:r>
        <w:t xml:space="preserve"> </w:t>
      </w:r>
    </w:p>
    <w:p w14:paraId="6B25B44F" w14:textId="77777777" w:rsidR="00737A1B" w:rsidRDefault="00107DD8">
      <w:pPr>
        <w:spacing w:after="0" w:line="259" w:lineRule="auto"/>
        <w:ind w:left="15" w:right="0" w:firstLine="0"/>
        <w:jc w:val="left"/>
      </w:pPr>
      <w:r>
        <w:t xml:space="preserve"> </w:t>
      </w:r>
    </w:p>
    <w:p w14:paraId="20832540" w14:textId="77777777" w:rsidR="00737A1B" w:rsidRDefault="00107DD8">
      <w:pPr>
        <w:spacing w:after="0" w:line="259" w:lineRule="auto"/>
        <w:ind w:left="15" w:right="0" w:firstLine="0"/>
        <w:jc w:val="left"/>
      </w:pPr>
      <w:r>
        <w:t xml:space="preserve"> </w:t>
      </w:r>
    </w:p>
    <w:p w14:paraId="6238C71D" w14:textId="77777777" w:rsidR="00737A1B" w:rsidRDefault="00107DD8">
      <w:pPr>
        <w:spacing w:after="0" w:line="259" w:lineRule="auto"/>
        <w:ind w:left="15" w:right="0" w:firstLine="0"/>
        <w:jc w:val="left"/>
      </w:pPr>
      <w:r>
        <w:t xml:space="preserve"> </w:t>
      </w:r>
    </w:p>
    <w:p w14:paraId="373B8C96" w14:textId="77777777" w:rsidR="00737A1B" w:rsidRDefault="00107DD8">
      <w:pPr>
        <w:spacing w:after="4" w:line="259" w:lineRule="auto"/>
        <w:ind w:left="-5" w:right="498"/>
        <w:jc w:val="left"/>
      </w:pPr>
      <w:r>
        <w:rPr>
          <w:b/>
        </w:rPr>
        <w:t xml:space="preserve">Municipal Law Enforcement Jurisdiction  </w:t>
      </w:r>
      <w:r>
        <w:t xml:space="preserve"> </w:t>
      </w:r>
    </w:p>
    <w:p w14:paraId="028D234C" w14:textId="77777777" w:rsidR="00737A1B" w:rsidRDefault="00107DD8">
      <w:pPr>
        <w:spacing w:after="0" w:line="259" w:lineRule="auto"/>
        <w:ind w:left="15" w:right="0" w:firstLine="0"/>
        <w:jc w:val="left"/>
      </w:pPr>
      <w:r>
        <w:t xml:space="preserve">  </w:t>
      </w:r>
    </w:p>
    <w:p w14:paraId="7B8FD50D" w14:textId="77777777" w:rsidR="00737A1B" w:rsidRDefault="00107DD8">
      <w:pPr>
        <w:ind w:left="10"/>
      </w:pPr>
      <w:r>
        <w:t xml:space="preserve">The University of Texas Permian Basin is within the city limits of Odessa, Texas, a community of just under 120,000 people occupying </w:t>
      </w:r>
    </w:p>
    <w:p w14:paraId="57ED47A3" w14:textId="77777777" w:rsidR="00737A1B" w:rsidRDefault="00107DD8">
      <w:pPr>
        <w:ind w:left="10"/>
      </w:pPr>
      <w:r>
        <w:t xml:space="preserve">36.08 square miles. The City of Odessa has developed around the UTPB campus since the campus was initially built. The City of Odessa Police Department (OPD) employs 170 licensed and sworn police officers and has concurrent authority on the campus which they regularly patrol. The City of Odessa Fire Department (OFD) has a fire house stationed on the southeast portion of the UTPB campus and provides firefighting and emergency paramedic services to the campus. Through interagency agreements, the City of Odessa Police Department, Ector County Sheriff’s Department, and the Texas Department of Public Safety will also </w:t>
      </w:r>
      <w:proofErr w:type="gramStart"/>
      <w:r>
        <w:t>provide assistance</w:t>
      </w:r>
      <w:proofErr w:type="gramEnd"/>
      <w:r>
        <w:t xml:space="preserve"> if requested by the UTPB Police Department. The UTPB Police Department also has the same working relationship with Midland County authorities and public safety personnel at its Midland Campus (See the UTPB – Midland Campus Security Report). </w:t>
      </w:r>
    </w:p>
    <w:p w14:paraId="44E228FB" w14:textId="77777777" w:rsidR="00737A1B" w:rsidRDefault="00107DD8">
      <w:pPr>
        <w:spacing w:after="70" w:line="259" w:lineRule="auto"/>
        <w:ind w:left="15" w:right="0" w:firstLine="0"/>
        <w:jc w:val="left"/>
      </w:pPr>
      <w:r>
        <w:t xml:space="preserve">  </w:t>
      </w:r>
    </w:p>
    <w:p w14:paraId="334B0D2F" w14:textId="77777777" w:rsidR="00737A1B" w:rsidRDefault="00107DD8">
      <w:pPr>
        <w:pStyle w:val="Heading3"/>
        <w:spacing w:after="46"/>
      </w:pPr>
      <w:r>
        <w:rPr>
          <w:sz w:val="22"/>
        </w:rPr>
        <w:t xml:space="preserve">University Lands Office </w:t>
      </w:r>
      <w:r>
        <w:rPr>
          <w:b w:val="0"/>
          <w:sz w:val="20"/>
        </w:rPr>
        <w:t xml:space="preserve"> </w:t>
      </w:r>
    </w:p>
    <w:p w14:paraId="6145A268" w14:textId="77777777" w:rsidR="00737A1B" w:rsidRDefault="00107DD8">
      <w:pPr>
        <w:spacing w:after="0" w:line="259" w:lineRule="auto"/>
        <w:ind w:left="15" w:right="0" w:firstLine="0"/>
        <w:jc w:val="left"/>
      </w:pPr>
      <w:r>
        <w:rPr>
          <w:sz w:val="24"/>
        </w:rPr>
        <w:t xml:space="preserve"> </w:t>
      </w:r>
      <w:r>
        <w:t xml:space="preserve"> </w:t>
      </w:r>
    </w:p>
    <w:p w14:paraId="477463EC" w14:textId="77777777" w:rsidR="00737A1B" w:rsidRDefault="00107DD8">
      <w:pPr>
        <w:spacing w:after="208" w:line="240" w:lineRule="auto"/>
        <w:ind w:left="10" w:right="1011"/>
        <w:jc w:val="left"/>
      </w:pPr>
      <w:r>
        <w:t xml:space="preserve">The University of Texas Lands Office is located within the city limits of Midland, Texas. The UTPB Police Department does routinely patrol this university property. The UTPB Police Department is still available upon request to respond to and handle any law enforcement needs at this facility. The UTPB Police Department does coordinate with the City of Midland Police Department to provide day-to-day police patrols of the UT Lands office.  The City of Midland Police Department is also available upon request to handle any law enforcement situation at the facility </w:t>
      </w:r>
      <w:r>
        <w:rPr>
          <w:sz w:val="28"/>
        </w:rPr>
        <w:t xml:space="preserve"> </w:t>
      </w:r>
      <w:r>
        <w:t xml:space="preserve"> </w:t>
      </w:r>
    </w:p>
    <w:p w14:paraId="572A1D0A" w14:textId="77777777" w:rsidR="00737A1B" w:rsidRDefault="00107DD8">
      <w:pPr>
        <w:spacing w:after="21" w:line="259" w:lineRule="auto"/>
        <w:ind w:left="0" w:right="0" w:firstLine="0"/>
        <w:jc w:val="left"/>
      </w:pPr>
      <w:r>
        <w:t xml:space="preserve"> </w:t>
      </w:r>
    </w:p>
    <w:p w14:paraId="05A8ED57" w14:textId="77777777" w:rsidR="00737A1B" w:rsidRDefault="00107DD8">
      <w:pPr>
        <w:spacing w:after="0" w:line="259" w:lineRule="auto"/>
        <w:ind w:left="-5" w:right="0"/>
        <w:jc w:val="left"/>
      </w:pPr>
      <w:r>
        <w:rPr>
          <w:b/>
          <w:sz w:val="24"/>
          <w:u w:val="single" w:color="000000"/>
        </w:rPr>
        <w:t>Reporting Crime</w:t>
      </w:r>
      <w:r>
        <w:rPr>
          <w:b/>
          <w:sz w:val="24"/>
        </w:rPr>
        <w:t xml:space="preserve"> </w:t>
      </w:r>
      <w:r>
        <w:t xml:space="preserve"> </w:t>
      </w:r>
    </w:p>
    <w:p w14:paraId="3CA5DAE1" w14:textId="77777777" w:rsidR="00737A1B" w:rsidRDefault="00107DD8">
      <w:pPr>
        <w:spacing w:after="0" w:line="259" w:lineRule="auto"/>
        <w:ind w:left="15" w:right="0" w:firstLine="0"/>
        <w:jc w:val="left"/>
      </w:pPr>
      <w:r>
        <w:rPr>
          <w:sz w:val="24"/>
        </w:rPr>
        <w:t xml:space="preserve"> </w:t>
      </w:r>
      <w:r>
        <w:t xml:space="preserve"> </w:t>
      </w:r>
    </w:p>
    <w:p w14:paraId="41CAAD06" w14:textId="77777777" w:rsidR="00737A1B" w:rsidRDefault="00107DD8">
      <w:pPr>
        <w:pStyle w:val="Heading2"/>
        <w:ind w:left="-5"/>
      </w:pPr>
      <w:r>
        <w:t xml:space="preserve">Procedures for Reporting Crimes and Other Emergencies  </w:t>
      </w:r>
    </w:p>
    <w:p w14:paraId="175C9D5E" w14:textId="77777777" w:rsidR="00737A1B" w:rsidRDefault="00107DD8">
      <w:pPr>
        <w:spacing w:after="0" w:line="259" w:lineRule="auto"/>
        <w:ind w:left="15" w:right="0" w:firstLine="0"/>
        <w:jc w:val="left"/>
      </w:pPr>
      <w:r>
        <w:rPr>
          <w:sz w:val="24"/>
        </w:rPr>
        <w:t xml:space="preserve"> </w:t>
      </w:r>
      <w:r>
        <w:t xml:space="preserve"> </w:t>
      </w:r>
    </w:p>
    <w:p w14:paraId="570DDEFC" w14:textId="77777777" w:rsidR="00737A1B" w:rsidRDefault="00107DD8">
      <w:pPr>
        <w:ind w:left="10"/>
      </w:pPr>
      <w:r>
        <w:t xml:space="preserve">All University community members and guests of the University are encouraged to report suspected criminal activity to the police as soon as possible. Fires, health emergencies, crimes and violations of university policies and procedures should be reported to the UTPB Police Department either in person at Mesa Building, Room 1240, or by telephone by dialing </w:t>
      </w:r>
      <w:r>
        <w:rPr>
          <w:b/>
          <w:color w:val="FF0000"/>
          <w:sz w:val="24"/>
        </w:rPr>
        <w:t>2911</w:t>
      </w:r>
      <w:r>
        <w:t xml:space="preserve"> on campus for emergencies, or at </w:t>
      </w:r>
    </w:p>
    <w:p w14:paraId="4A306075" w14:textId="77777777" w:rsidR="00737A1B" w:rsidRDefault="00107DD8">
      <w:pPr>
        <w:ind w:left="10"/>
      </w:pPr>
      <w:r>
        <w:t>552</w:t>
      </w:r>
      <w:r>
        <w:rPr>
          <w:b/>
          <w:color w:val="008000"/>
          <w:sz w:val="22"/>
        </w:rPr>
        <w:t>-2786</w:t>
      </w:r>
      <w:r>
        <w:t xml:space="preserve">. There is also an emergency phone installed in the elevators.  </w:t>
      </w:r>
    </w:p>
    <w:p w14:paraId="3CF14C75" w14:textId="77777777" w:rsidR="00737A1B" w:rsidRDefault="00107DD8">
      <w:pPr>
        <w:spacing w:after="0" w:line="259" w:lineRule="auto"/>
        <w:ind w:left="15" w:right="0" w:firstLine="0"/>
        <w:jc w:val="left"/>
      </w:pPr>
      <w:r>
        <w:t xml:space="preserve">  </w:t>
      </w:r>
    </w:p>
    <w:p w14:paraId="100F0A2F" w14:textId="77777777" w:rsidR="00737A1B" w:rsidRDefault="00107DD8">
      <w:pPr>
        <w:ind w:left="10"/>
      </w:pPr>
      <w:r>
        <w:t xml:space="preserve">Community members are encouraged to report all crimes, to include off campus incidents. The UTPB Police Department will assist community members in reporting all off campus incidents to the appropriate law enforcement agencies. Local law enforcement agency phone numbers are listed in the helpful phone numbers section of this document.  </w:t>
      </w:r>
    </w:p>
    <w:p w14:paraId="2C067335" w14:textId="77777777" w:rsidR="00737A1B" w:rsidRDefault="00107DD8">
      <w:pPr>
        <w:spacing w:after="50" w:line="259" w:lineRule="auto"/>
        <w:ind w:left="15" w:right="0" w:firstLine="0"/>
        <w:jc w:val="left"/>
      </w:pPr>
      <w:r>
        <w:t xml:space="preserve">  </w:t>
      </w:r>
    </w:p>
    <w:p w14:paraId="0E7E92B2" w14:textId="77777777" w:rsidR="00737A1B" w:rsidRDefault="00107DD8">
      <w:pPr>
        <w:pStyle w:val="Heading2"/>
        <w:spacing w:after="180"/>
        <w:ind w:left="-5"/>
      </w:pPr>
      <w:r>
        <w:t xml:space="preserve">Reporting Crimes to Other Campus Security Authorities  </w:t>
      </w:r>
    </w:p>
    <w:p w14:paraId="28CE735C" w14:textId="77777777" w:rsidR="00737A1B" w:rsidRDefault="00107DD8">
      <w:pPr>
        <w:spacing w:after="4" w:line="259" w:lineRule="auto"/>
        <w:ind w:left="-5" w:right="498"/>
        <w:jc w:val="left"/>
      </w:pPr>
      <w:r>
        <w:rPr>
          <w:b/>
        </w:rPr>
        <w:t xml:space="preserve">Who Are Campus Security Authorities? </w:t>
      </w:r>
      <w:r>
        <w:t xml:space="preserve"> </w:t>
      </w:r>
    </w:p>
    <w:p w14:paraId="132C48D9" w14:textId="77777777" w:rsidR="00737A1B" w:rsidRDefault="00107DD8">
      <w:pPr>
        <w:spacing w:after="381"/>
        <w:ind w:left="10"/>
      </w:pPr>
      <w:r>
        <w:t xml:space="preserve">The </w:t>
      </w:r>
      <w:proofErr w:type="spellStart"/>
      <w:r>
        <w:rPr>
          <w:i/>
        </w:rPr>
        <w:t>Clery</w:t>
      </w:r>
      <w:proofErr w:type="spellEnd"/>
      <w:r>
        <w:rPr>
          <w:i/>
        </w:rPr>
        <w:t xml:space="preserve"> Act</w:t>
      </w:r>
      <w:r>
        <w:t xml:space="preserve"> also mandates that institutions must disclose statistics for crimes reported to local police agencies and crimes reported to campus security authorities.  Campus security authorities include the following:  </w:t>
      </w:r>
    </w:p>
    <w:p w14:paraId="24F357B1" w14:textId="77777777" w:rsidR="00737A1B" w:rsidRDefault="00107DD8">
      <w:pPr>
        <w:numPr>
          <w:ilvl w:val="0"/>
          <w:numId w:val="2"/>
        </w:numPr>
        <w:spacing w:after="272"/>
        <w:ind w:hanging="360"/>
      </w:pPr>
      <w:r>
        <w:t xml:space="preserve">A member of a campus police department or a campus security department of an institution.  </w:t>
      </w:r>
    </w:p>
    <w:p w14:paraId="2677F73F" w14:textId="77777777" w:rsidR="00737A1B" w:rsidRDefault="00107DD8">
      <w:pPr>
        <w:numPr>
          <w:ilvl w:val="0"/>
          <w:numId w:val="2"/>
        </w:numPr>
        <w:spacing w:after="380"/>
        <w:ind w:hanging="360"/>
      </w:pPr>
      <w:r>
        <w:t xml:space="preserve">Any individual or individuals who have responsibility for campus security, but who do not constitute a campus police department or a campus security department (e.g., an individual who is responsible for monitoring the entrance into institutional property).  </w:t>
      </w:r>
    </w:p>
    <w:p w14:paraId="6354EC79" w14:textId="77777777" w:rsidR="00737A1B" w:rsidRDefault="00107DD8">
      <w:pPr>
        <w:numPr>
          <w:ilvl w:val="0"/>
          <w:numId w:val="2"/>
        </w:numPr>
        <w:spacing w:after="341"/>
        <w:ind w:hanging="360"/>
      </w:pPr>
      <w:r>
        <w:t xml:space="preserve">Any individual or organization specified in an institution’s statement of campus security policy as an individual or organization to which students and employees should report criminal offenses.    </w:t>
      </w:r>
    </w:p>
    <w:p w14:paraId="4C00CDD3" w14:textId="77777777" w:rsidR="00737A1B" w:rsidRDefault="00107DD8">
      <w:pPr>
        <w:numPr>
          <w:ilvl w:val="0"/>
          <w:numId w:val="2"/>
        </w:numPr>
        <w:ind w:hanging="360"/>
      </w:pPr>
      <w:r>
        <w:t xml:space="preserve">An official of an institution who has significant responsibility for student and campus activities, including, but not limited to, the following areas:  </w:t>
      </w:r>
    </w:p>
    <w:p w14:paraId="55E4F8C2" w14:textId="77777777" w:rsidR="00737A1B" w:rsidRDefault="00107DD8">
      <w:pPr>
        <w:numPr>
          <w:ilvl w:val="1"/>
          <w:numId w:val="2"/>
        </w:numPr>
        <w:ind w:hanging="360"/>
      </w:pPr>
      <w:r>
        <w:t xml:space="preserve">Vice President for Student Affairs  </w:t>
      </w:r>
    </w:p>
    <w:p w14:paraId="4C2813E6" w14:textId="77777777" w:rsidR="00737A1B" w:rsidRDefault="00107DD8">
      <w:pPr>
        <w:numPr>
          <w:ilvl w:val="1"/>
          <w:numId w:val="2"/>
        </w:numPr>
        <w:ind w:hanging="360"/>
      </w:pPr>
      <w:r>
        <w:t xml:space="preserve">Dean of Student Life  </w:t>
      </w:r>
    </w:p>
    <w:p w14:paraId="38904E33" w14:textId="77777777" w:rsidR="00737A1B" w:rsidRDefault="00107DD8">
      <w:pPr>
        <w:numPr>
          <w:ilvl w:val="1"/>
          <w:numId w:val="2"/>
        </w:numPr>
        <w:ind w:hanging="360"/>
      </w:pPr>
      <w:r>
        <w:t xml:space="preserve">Director of Residence Life and Student Housing  </w:t>
      </w:r>
    </w:p>
    <w:p w14:paraId="1314C6BC" w14:textId="77777777" w:rsidR="00737A1B" w:rsidRDefault="00107DD8">
      <w:pPr>
        <w:numPr>
          <w:ilvl w:val="1"/>
          <w:numId w:val="2"/>
        </w:numPr>
        <w:ind w:hanging="360"/>
      </w:pPr>
      <w:r>
        <w:t xml:space="preserve">Title IX Coordinator  </w:t>
      </w:r>
    </w:p>
    <w:p w14:paraId="1F18C35C" w14:textId="77777777" w:rsidR="00737A1B" w:rsidRDefault="00107DD8">
      <w:pPr>
        <w:numPr>
          <w:ilvl w:val="1"/>
          <w:numId w:val="2"/>
        </w:numPr>
        <w:ind w:hanging="360"/>
      </w:pPr>
      <w:r>
        <w:t xml:space="preserve">All Head Coaches and Assistant Coaches for all areas in the Athletic Department. All Associate </w:t>
      </w:r>
    </w:p>
    <w:p w14:paraId="140B6895" w14:textId="77777777" w:rsidR="00737A1B" w:rsidRDefault="00107DD8">
      <w:pPr>
        <w:spacing w:after="69"/>
        <w:ind w:left="2761"/>
      </w:pPr>
      <w:r>
        <w:t xml:space="preserve">Athletic Directors  </w:t>
      </w:r>
    </w:p>
    <w:p w14:paraId="14B7CC89" w14:textId="77777777" w:rsidR="00737A1B" w:rsidRDefault="00107DD8">
      <w:pPr>
        <w:spacing w:after="96" w:line="259" w:lineRule="auto"/>
        <w:ind w:left="2021" w:right="0" w:firstLine="0"/>
        <w:jc w:val="left"/>
      </w:pPr>
      <w:r>
        <w:t xml:space="preserve"> </w:t>
      </w:r>
    </w:p>
    <w:p w14:paraId="6A2E6448" w14:textId="77777777" w:rsidR="00737A1B" w:rsidRDefault="00107DD8">
      <w:pPr>
        <w:numPr>
          <w:ilvl w:val="0"/>
          <w:numId w:val="2"/>
        </w:numPr>
        <w:spacing w:after="265"/>
        <w:ind w:hanging="360"/>
      </w:pPr>
      <w:r>
        <w:rPr>
          <w:b/>
        </w:rPr>
        <w:t>An official is defined</w:t>
      </w:r>
      <w:r>
        <w:t xml:space="preserve"> </w:t>
      </w:r>
      <w:r>
        <w:rPr>
          <w:b/>
        </w:rPr>
        <w:t>as</w:t>
      </w:r>
      <w:r>
        <w:t xml:space="preserve"> any person who has the authority and the duty to </w:t>
      </w:r>
      <w:proofErr w:type="gramStart"/>
      <w:r>
        <w:t>take action</w:t>
      </w:r>
      <w:proofErr w:type="gramEnd"/>
      <w:r>
        <w:t xml:space="preserve"> or respond to particular issues on behalf of the institution.  </w:t>
      </w:r>
    </w:p>
    <w:p w14:paraId="10CA070F" w14:textId="77777777" w:rsidR="00737A1B" w:rsidRDefault="00107DD8">
      <w:pPr>
        <w:spacing w:after="266"/>
        <w:ind w:left="10"/>
      </w:pPr>
      <w:r>
        <w:t xml:space="preserve">The intent of including non-law enforcement personnel as campus security authorities is to acknowledge that many people, students, are hesitant about reporting crimes to the Police, but may be more inclined to report incidents to other campus-affiliated individuals.  </w:t>
      </w:r>
    </w:p>
    <w:p w14:paraId="317D8951" w14:textId="77777777" w:rsidR="00737A1B" w:rsidRDefault="00107DD8">
      <w:pPr>
        <w:spacing w:after="274" w:line="240" w:lineRule="auto"/>
        <w:ind w:left="10" w:right="684"/>
        <w:jc w:val="left"/>
      </w:pPr>
      <w:r>
        <w:t xml:space="preserve">Examples of individuals who DO NOT meet the criteria for being campus security authorities include a faculty member who does not have any responsibility for student and campus activity beyond the classroom, clerical staff, custodians, maintenance personnel, and cafeteria staff.  A pastoral or professional counselor on campus does not have significant responsibility for student and campus activity and are exempt from reporting crimes to the campus police. A physician in a campus health center or a counselor in a counseling center whose only responsibility is to provide care to students is unlikely to have significant responsibility for student and campus activity.    </w:t>
      </w:r>
    </w:p>
    <w:p w14:paraId="3809AB1D" w14:textId="77777777" w:rsidR="00737A1B" w:rsidRDefault="00107DD8">
      <w:pPr>
        <w:spacing w:after="280"/>
        <w:ind w:left="10"/>
      </w:pPr>
      <w:r>
        <w:t xml:space="preserve">All campus officials, counselors, faculty and staff are encouraged to report all crimes </w:t>
      </w:r>
      <w:r>
        <w:rPr>
          <w:u w:val="single" w:color="000000"/>
        </w:rPr>
        <w:t>even if not required to do so.</w:t>
      </w:r>
      <w:r>
        <w:t xml:space="preserve">  The Police Department understands the confidential nature of certain campus officials and will respect the confidentiality of all information obtained for statistical reporting purposes. Only general information, such as general location, type of crime and date of crime, are needed to report crime statistics. Complete reporting by all university members will assist in providing a secure campus environment.  </w:t>
      </w:r>
    </w:p>
    <w:p w14:paraId="65F64456" w14:textId="77777777" w:rsidR="00737A1B" w:rsidRDefault="00107DD8">
      <w:pPr>
        <w:pStyle w:val="Heading3"/>
      </w:pPr>
      <w:r>
        <w:rPr>
          <w:sz w:val="20"/>
        </w:rPr>
        <w:t xml:space="preserve"> </w:t>
      </w:r>
      <w:r>
        <w:rPr>
          <w:sz w:val="22"/>
        </w:rPr>
        <w:t xml:space="preserve">Responsibilities of Campus Security Authorities  </w:t>
      </w:r>
    </w:p>
    <w:p w14:paraId="33A8780D" w14:textId="77777777" w:rsidR="00737A1B" w:rsidRDefault="00107DD8">
      <w:pPr>
        <w:spacing w:after="17" w:line="259" w:lineRule="auto"/>
        <w:ind w:left="15" w:right="0" w:firstLine="0"/>
        <w:jc w:val="left"/>
      </w:pPr>
      <w:r>
        <w:rPr>
          <w:b/>
          <w:sz w:val="22"/>
        </w:rPr>
        <w:t xml:space="preserve">  </w:t>
      </w:r>
    </w:p>
    <w:p w14:paraId="61125846" w14:textId="77777777" w:rsidR="00737A1B" w:rsidRDefault="00107DD8">
      <w:pPr>
        <w:ind w:left="10"/>
      </w:pPr>
      <w:r>
        <w:t xml:space="preserve">Because of the law’s complex reporting requirements, the most reasonable and effective way to manage the reporting is as follows:  If Campus Security Authorities observe any crime listed below, or if any person reveals to a Campus Security Authority, in good faith, that he/she learned of or were the victim of, perpetrator of, or witness to any crime listed below, the Campus Security Authority must immediately notify the UTPB Police Department.      </w:t>
      </w:r>
    </w:p>
    <w:p w14:paraId="17D14F32" w14:textId="77777777" w:rsidR="00737A1B" w:rsidRDefault="00107DD8">
      <w:pPr>
        <w:spacing w:after="0" w:line="259" w:lineRule="auto"/>
        <w:ind w:left="15" w:right="0" w:firstLine="0"/>
        <w:jc w:val="left"/>
      </w:pPr>
      <w:r>
        <w:t xml:space="preserve">  </w:t>
      </w:r>
    </w:p>
    <w:p w14:paraId="53D7FBDE" w14:textId="77777777" w:rsidR="00737A1B" w:rsidRDefault="00107DD8">
      <w:pPr>
        <w:spacing w:after="0" w:line="259" w:lineRule="auto"/>
        <w:ind w:left="-5" w:right="0"/>
        <w:jc w:val="left"/>
      </w:pPr>
      <w:r>
        <w:rPr>
          <w:b/>
          <w:u w:val="single" w:color="000000"/>
        </w:rPr>
        <w:t>Crimes that should be reported are:</w:t>
      </w:r>
      <w:r>
        <w:rPr>
          <w:b/>
        </w:rPr>
        <w:t xml:space="preserve">  </w:t>
      </w:r>
    </w:p>
    <w:p w14:paraId="1FE65129" w14:textId="77777777" w:rsidR="00737A1B" w:rsidRDefault="00107DD8">
      <w:pPr>
        <w:tabs>
          <w:tab w:val="center" w:pos="735"/>
          <w:tab w:val="center" w:pos="3071"/>
        </w:tabs>
        <w:ind w:left="0" w:right="0" w:firstLine="0"/>
        <w:jc w:val="left"/>
      </w:pPr>
      <w:r>
        <w:t xml:space="preserve">   </w:t>
      </w:r>
      <w:r>
        <w:tab/>
        <w:t xml:space="preserve">  </w:t>
      </w:r>
      <w:r>
        <w:tab/>
        <w:t xml:space="preserve">Murder and non-negligent manslaughter  </w:t>
      </w:r>
    </w:p>
    <w:p w14:paraId="61C45FBE" w14:textId="77777777" w:rsidR="00737A1B" w:rsidRDefault="00107DD8">
      <w:pPr>
        <w:tabs>
          <w:tab w:val="center" w:pos="735"/>
          <w:tab w:val="center" w:pos="2416"/>
        </w:tabs>
        <w:ind w:left="0" w:right="0" w:firstLine="0"/>
        <w:jc w:val="left"/>
      </w:pPr>
      <w:r>
        <w:t xml:space="preserve">  </w:t>
      </w:r>
      <w:r>
        <w:tab/>
        <w:t xml:space="preserve">  </w:t>
      </w:r>
      <w:r>
        <w:tab/>
        <w:t xml:space="preserve">Negligent manslaughter  </w:t>
      </w:r>
    </w:p>
    <w:p w14:paraId="4599F1A9" w14:textId="77777777" w:rsidR="00737A1B" w:rsidRDefault="00107DD8">
      <w:pPr>
        <w:tabs>
          <w:tab w:val="center" w:pos="735"/>
          <w:tab w:val="center" w:pos="2306"/>
        </w:tabs>
        <w:ind w:left="0" w:right="0" w:firstLine="0"/>
        <w:jc w:val="left"/>
      </w:pPr>
      <w:r>
        <w:t xml:space="preserve">  </w:t>
      </w:r>
      <w:r>
        <w:tab/>
        <w:t xml:space="preserve">  </w:t>
      </w:r>
      <w:r>
        <w:tab/>
        <w:t xml:space="preserve">Forcible sex offenses  </w:t>
      </w:r>
    </w:p>
    <w:p w14:paraId="3DD8C0FA" w14:textId="77777777" w:rsidR="00737A1B" w:rsidRDefault="00107DD8">
      <w:pPr>
        <w:tabs>
          <w:tab w:val="center" w:pos="735"/>
          <w:tab w:val="center" w:pos="2489"/>
        </w:tabs>
        <w:ind w:left="0" w:right="0" w:firstLine="0"/>
        <w:jc w:val="left"/>
      </w:pPr>
      <w:r>
        <w:t xml:space="preserve">  </w:t>
      </w:r>
      <w:r>
        <w:tab/>
        <w:t xml:space="preserve">  </w:t>
      </w:r>
      <w:r>
        <w:tab/>
        <w:t xml:space="preserve">Non-forcible sex offenses  </w:t>
      </w:r>
    </w:p>
    <w:p w14:paraId="3F7015D4" w14:textId="77777777" w:rsidR="00737A1B" w:rsidRDefault="00107DD8">
      <w:pPr>
        <w:tabs>
          <w:tab w:val="center" w:pos="735"/>
          <w:tab w:val="center" w:pos="1800"/>
        </w:tabs>
        <w:ind w:left="0" w:right="0" w:firstLine="0"/>
        <w:jc w:val="left"/>
      </w:pPr>
      <w:r>
        <w:t xml:space="preserve">  </w:t>
      </w:r>
      <w:r>
        <w:tab/>
        <w:t xml:space="preserve">  </w:t>
      </w:r>
      <w:r>
        <w:tab/>
        <w:t xml:space="preserve">Robbery  </w:t>
      </w:r>
    </w:p>
    <w:p w14:paraId="4A024C25" w14:textId="77777777" w:rsidR="00737A1B" w:rsidRDefault="00107DD8">
      <w:pPr>
        <w:tabs>
          <w:tab w:val="center" w:pos="735"/>
          <w:tab w:val="center" w:pos="2220"/>
        </w:tabs>
        <w:ind w:left="0" w:right="0" w:firstLine="0"/>
        <w:jc w:val="left"/>
      </w:pPr>
      <w:r>
        <w:t xml:space="preserve">  </w:t>
      </w:r>
      <w:r>
        <w:tab/>
        <w:t xml:space="preserve">  </w:t>
      </w:r>
      <w:r>
        <w:tab/>
        <w:t xml:space="preserve">Aggravated assault  </w:t>
      </w:r>
    </w:p>
    <w:p w14:paraId="552FF105" w14:textId="77777777" w:rsidR="00737A1B" w:rsidRDefault="00107DD8">
      <w:pPr>
        <w:tabs>
          <w:tab w:val="center" w:pos="2065"/>
        </w:tabs>
        <w:ind w:left="0" w:right="0" w:firstLine="0"/>
        <w:jc w:val="left"/>
      </w:pPr>
      <w:r>
        <w:t xml:space="preserve">  </w:t>
      </w:r>
      <w:r>
        <w:tab/>
        <w:t xml:space="preserve">              Burglary of a Habitation </w:t>
      </w:r>
    </w:p>
    <w:p w14:paraId="2B3E34E5" w14:textId="77777777" w:rsidR="00737A1B" w:rsidRDefault="00107DD8">
      <w:pPr>
        <w:tabs>
          <w:tab w:val="center" w:pos="735"/>
          <w:tab w:val="center" w:pos="2228"/>
        </w:tabs>
        <w:ind w:left="0" w:right="0" w:firstLine="0"/>
        <w:jc w:val="left"/>
      </w:pPr>
      <w:r>
        <w:t xml:space="preserve">  </w:t>
      </w:r>
      <w:r>
        <w:tab/>
        <w:t xml:space="preserve">  </w:t>
      </w:r>
      <w:r>
        <w:tab/>
        <w:t xml:space="preserve">Motor vehicle theft  </w:t>
      </w:r>
    </w:p>
    <w:p w14:paraId="0C7FF422" w14:textId="77777777" w:rsidR="00737A1B" w:rsidRDefault="00107DD8">
      <w:pPr>
        <w:tabs>
          <w:tab w:val="center" w:pos="735"/>
          <w:tab w:val="center" w:pos="1700"/>
        </w:tabs>
        <w:ind w:left="0" w:right="0" w:firstLine="0"/>
        <w:jc w:val="left"/>
      </w:pPr>
      <w:r>
        <w:t xml:space="preserve">  </w:t>
      </w:r>
      <w:r>
        <w:tab/>
        <w:t xml:space="preserve">  </w:t>
      </w:r>
      <w:r>
        <w:tab/>
        <w:t xml:space="preserve">Arson  </w:t>
      </w:r>
    </w:p>
    <w:p w14:paraId="23C58602" w14:textId="77777777" w:rsidR="00737A1B" w:rsidRDefault="00107DD8">
      <w:pPr>
        <w:tabs>
          <w:tab w:val="center" w:pos="735"/>
          <w:tab w:val="center" w:pos="3022"/>
        </w:tabs>
        <w:ind w:left="0" w:right="0" w:firstLine="0"/>
        <w:jc w:val="left"/>
      </w:pPr>
      <w:r>
        <w:t xml:space="preserve"> </w:t>
      </w:r>
      <w:r>
        <w:tab/>
        <w:t xml:space="preserve">  </w:t>
      </w:r>
      <w:r>
        <w:tab/>
        <w:t xml:space="preserve">All hate crimes involving bodily injury  </w:t>
      </w:r>
    </w:p>
    <w:p w14:paraId="6BB2C368" w14:textId="77777777" w:rsidR="00737A1B" w:rsidRDefault="00107DD8">
      <w:pPr>
        <w:tabs>
          <w:tab w:val="center" w:pos="735"/>
          <w:tab w:val="center" w:pos="3997"/>
        </w:tabs>
        <w:ind w:left="0" w:right="0" w:firstLine="0"/>
        <w:jc w:val="left"/>
      </w:pPr>
      <w:r>
        <w:t xml:space="preserve">  </w:t>
      </w:r>
      <w:r>
        <w:tab/>
        <w:t xml:space="preserve">  </w:t>
      </w:r>
      <w:r>
        <w:tab/>
        <w:t xml:space="preserve">All liquor, drug or weapons law violations resulting in an arrest  </w:t>
      </w:r>
    </w:p>
    <w:p w14:paraId="43FF4DF7" w14:textId="77777777" w:rsidR="00737A1B" w:rsidRDefault="00107DD8">
      <w:pPr>
        <w:spacing w:after="0" w:line="259" w:lineRule="auto"/>
        <w:ind w:left="15" w:right="0" w:firstLine="0"/>
        <w:jc w:val="left"/>
      </w:pPr>
      <w:r>
        <w:t xml:space="preserve">  </w:t>
      </w:r>
    </w:p>
    <w:p w14:paraId="345EC6D6" w14:textId="77777777" w:rsidR="00737A1B" w:rsidRDefault="00107DD8">
      <w:pPr>
        <w:ind w:left="10"/>
      </w:pPr>
      <w:r>
        <w:t>Definitions of these crimes may be found beginning on page 6 of this report.</w:t>
      </w:r>
      <w:r>
        <w:rPr>
          <w:b/>
        </w:rPr>
        <w:t xml:space="preserve"> </w:t>
      </w:r>
      <w:r>
        <w:t xml:space="preserve"> </w:t>
      </w:r>
    </w:p>
    <w:p w14:paraId="32FECBDF" w14:textId="77777777" w:rsidR="00737A1B" w:rsidRDefault="00107DD8">
      <w:pPr>
        <w:spacing w:after="0" w:line="259" w:lineRule="auto"/>
        <w:ind w:left="15" w:right="0" w:firstLine="0"/>
        <w:jc w:val="left"/>
      </w:pPr>
      <w:r>
        <w:t xml:space="preserve">  </w:t>
      </w:r>
    </w:p>
    <w:p w14:paraId="73DFF277" w14:textId="219F099D" w:rsidR="00737A1B" w:rsidRDefault="00107DD8">
      <w:pPr>
        <w:ind w:left="10"/>
      </w:pPr>
      <w:proofErr w:type="spellStart"/>
      <w:r>
        <w:t>Clery</w:t>
      </w:r>
      <w:proofErr w:type="spellEnd"/>
      <w:r>
        <w:t xml:space="preserve"> Act crimes reported to local municipal police will be included if the municipal police agency notifies the UTPB Police and the reported crime occurred in an area for which the institution is responsible.  The University contacts the City of Odessa and the Ector County </w:t>
      </w:r>
      <w:r w:rsidR="00C44ED6">
        <w:t>Sheriff’s</w:t>
      </w:r>
      <w:r>
        <w:t xml:space="preserve"> Office and makes a good faith effort to obtain information on reported </w:t>
      </w:r>
      <w:proofErr w:type="spellStart"/>
      <w:r>
        <w:t>Clery</w:t>
      </w:r>
      <w:proofErr w:type="spellEnd"/>
      <w:r>
        <w:t xml:space="preserve"> Act crimes.   </w:t>
      </w:r>
    </w:p>
    <w:p w14:paraId="7165B1DE" w14:textId="77777777" w:rsidR="00737A1B" w:rsidRDefault="00107DD8">
      <w:pPr>
        <w:spacing w:after="0" w:line="259" w:lineRule="auto"/>
        <w:ind w:left="15" w:right="0" w:firstLine="0"/>
        <w:jc w:val="left"/>
      </w:pPr>
      <w:r>
        <w:rPr>
          <w:b/>
          <w:sz w:val="24"/>
        </w:rPr>
        <w:t xml:space="preserve"> </w:t>
      </w:r>
      <w:r>
        <w:t xml:space="preserve"> </w:t>
      </w:r>
    </w:p>
    <w:p w14:paraId="65658E8D" w14:textId="77777777" w:rsidR="00737A1B" w:rsidRDefault="00107DD8">
      <w:pPr>
        <w:spacing w:after="0" w:line="259" w:lineRule="auto"/>
        <w:ind w:left="15" w:right="0" w:firstLine="0"/>
        <w:jc w:val="left"/>
      </w:pPr>
      <w:r>
        <w:rPr>
          <w:b/>
          <w:sz w:val="24"/>
        </w:rPr>
        <w:t xml:space="preserve">  </w:t>
      </w:r>
    </w:p>
    <w:p w14:paraId="041AAFA3" w14:textId="77777777" w:rsidR="00737A1B" w:rsidRDefault="00107DD8">
      <w:pPr>
        <w:spacing w:after="0" w:line="259" w:lineRule="auto"/>
        <w:ind w:left="15" w:right="0" w:firstLine="0"/>
        <w:jc w:val="left"/>
      </w:pPr>
      <w:r>
        <w:rPr>
          <w:b/>
          <w:sz w:val="24"/>
        </w:rPr>
        <w:t xml:space="preserve"> </w:t>
      </w:r>
    </w:p>
    <w:p w14:paraId="0ED0AFB9" w14:textId="77777777" w:rsidR="00737A1B" w:rsidRDefault="00107DD8">
      <w:pPr>
        <w:spacing w:after="46" w:line="259" w:lineRule="auto"/>
        <w:ind w:left="15" w:right="0" w:firstLine="0"/>
        <w:jc w:val="left"/>
      </w:pPr>
      <w:r>
        <w:t xml:space="preserve"> </w:t>
      </w:r>
    </w:p>
    <w:p w14:paraId="76F205D3" w14:textId="77777777" w:rsidR="00737A1B" w:rsidRDefault="00107DD8">
      <w:pPr>
        <w:pStyle w:val="Heading2"/>
        <w:ind w:left="-5"/>
      </w:pPr>
      <w:r>
        <w:t>Reporting Crimes Outside of the Patrol Jurisdiction of UTPB PD</w:t>
      </w:r>
      <w:r>
        <w:rPr>
          <w:b w:val="0"/>
          <w:sz w:val="20"/>
        </w:rPr>
        <w:t xml:space="preserve"> </w:t>
      </w:r>
      <w:r>
        <w:t xml:space="preserve"> </w:t>
      </w:r>
    </w:p>
    <w:p w14:paraId="3DD663A4" w14:textId="77777777" w:rsidR="00737A1B" w:rsidRDefault="00107DD8">
      <w:pPr>
        <w:spacing w:after="0" w:line="259" w:lineRule="auto"/>
        <w:ind w:left="15" w:right="0" w:firstLine="0"/>
        <w:jc w:val="left"/>
      </w:pPr>
      <w:r>
        <w:rPr>
          <w:sz w:val="24"/>
        </w:rPr>
        <w:t xml:space="preserve"> </w:t>
      </w:r>
      <w:r>
        <w:t xml:space="preserve"> </w:t>
      </w:r>
    </w:p>
    <w:p w14:paraId="64B96B4F" w14:textId="77777777" w:rsidR="00737A1B" w:rsidRDefault="00107DD8">
      <w:pPr>
        <w:ind w:left="10"/>
      </w:pPr>
      <w:r>
        <w:t xml:space="preserve">The UTPB Police Department makes a good faith effort to stay informed of all criminal activity involving students at off-campus locations. Surrounding municipal agencies, state law enforcement agencies and federal agencies do not routinely inform campus police about incidents where their officers contact UTPB students.   </w:t>
      </w:r>
    </w:p>
    <w:p w14:paraId="3856A2A5" w14:textId="77777777" w:rsidR="00737A1B" w:rsidRDefault="00107DD8">
      <w:pPr>
        <w:spacing w:after="15" w:line="259" w:lineRule="auto"/>
        <w:ind w:left="0" w:right="0" w:firstLine="0"/>
        <w:jc w:val="left"/>
      </w:pPr>
      <w:r>
        <w:t xml:space="preserve"> </w:t>
      </w:r>
    </w:p>
    <w:p w14:paraId="6EAA71D3" w14:textId="77777777" w:rsidR="00737A1B" w:rsidRDefault="00107DD8">
      <w:pPr>
        <w:ind w:left="10"/>
      </w:pPr>
      <w:r>
        <w:t>When a UTPB student is involved in an off-campus incident, UTPB Police officers may assist with the investigation in cooperation with local, state or federal law enforcement. Odessa Police Department routinely works and communicates with campus police officers on any serious incidents occurring in the immediate neighborhood and business areas surrounding the campus. Many students live in the neighborhoods surrounding UTPB. The Odessa Police Department has primary jurisdiction in all areas off campus, and will respond to all incidents in this area. UTPB Police Officers may assist with major crimes near campus when requested. UTPB Police Officers have direct radio communications with the Odessa Police Department, Odessa Fire Department, and EMS Services to facilitate rapid response in any emergency situation.</w:t>
      </w:r>
      <w:r>
        <w:rPr>
          <w:color w:val="FF0000"/>
        </w:rPr>
        <w:t xml:space="preserve"> </w:t>
      </w:r>
      <w:r>
        <w:t xml:space="preserve"> </w:t>
      </w:r>
    </w:p>
    <w:p w14:paraId="1BDD9C59" w14:textId="77777777" w:rsidR="00737A1B" w:rsidRDefault="00107DD8">
      <w:pPr>
        <w:spacing w:after="85" w:line="259" w:lineRule="auto"/>
        <w:ind w:left="0" w:right="0" w:firstLine="0"/>
        <w:jc w:val="left"/>
      </w:pPr>
      <w:r>
        <w:t xml:space="preserve"> </w:t>
      </w:r>
    </w:p>
    <w:p w14:paraId="1FC3BD01" w14:textId="77777777" w:rsidR="00737A1B" w:rsidRDefault="00107DD8">
      <w:pPr>
        <w:pStyle w:val="Heading1"/>
        <w:spacing w:after="180"/>
        <w:ind w:left="-5"/>
      </w:pPr>
      <w:r>
        <w:t>Timely Warnings</w:t>
      </w:r>
      <w:r>
        <w:rPr>
          <w:b w:val="0"/>
          <w:u w:val="none"/>
        </w:rPr>
        <w:t xml:space="preserve"> </w:t>
      </w:r>
      <w:r>
        <w:rPr>
          <w:u w:val="none"/>
        </w:rPr>
        <w:t xml:space="preserve"> </w:t>
      </w:r>
    </w:p>
    <w:p w14:paraId="33368B75" w14:textId="77777777" w:rsidR="00737A1B" w:rsidRDefault="00107DD8">
      <w:pPr>
        <w:pStyle w:val="Heading2"/>
        <w:spacing w:after="180"/>
        <w:ind w:left="-5"/>
      </w:pPr>
      <w:r>
        <w:rPr>
          <w:b w:val="0"/>
          <w:u w:val="single" w:color="000000"/>
        </w:rPr>
        <w:t>CRIME ALERT</w:t>
      </w:r>
      <w:r>
        <w:rPr>
          <w:b w:val="0"/>
        </w:rPr>
        <w:t xml:space="preserve"> </w:t>
      </w:r>
      <w:r>
        <w:t xml:space="preserve"> </w:t>
      </w:r>
    </w:p>
    <w:p w14:paraId="4E90D4E7" w14:textId="77777777" w:rsidR="00737A1B" w:rsidRDefault="00107DD8">
      <w:pPr>
        <w:spacing w:after="242"/>
        <w:ind w:left="10"/>
      </w:pPr>
      <w:r>
        <w:t>In order to keep the UTPB community informed about serious crimes and security issues, timely warnings may be issued in the form of a Crime Alert. Crime Alerts are issued on a case-by-case basis in a manner that will provide notification to the campus community about certain reportable criminal incidents that occur on or very near the campus. The institution must also believe the criminal incident poses a continuing threat to the community and the alert will aid in the prevention of similar crimes in the future. The UTPB Chief of Police, or his designee, will meet with the President of the University and assess the level of the threat to the University community if time allows. The crimes that typically result in a timely warning are referred to herein as "</w:t>
      </w:r>
      <w:proofErr w:type="spellStart"/>
      <w:r>
        <w:t>Clery</w:t>
      </w:r>
      <w:proofErr w:type="spellEnd"/>
      <w:r>
        <w:t xml:space="preserve"> Act Crimes". These crimes, as defined by 34 CFR 668.46(b) (c), are listed below:  </w:t>
      </w:r>
    </w:p>
    <w:p w14:paraId="2544941C" w14:textId="77777777" w:rsidR="00737A1B" w:rsidRDefault="00107DD8">
      <w:pPr>
        <w:spacing w:after="0" w:line="259" w:lineRule="auto"/>
        <w:ind w:left="15" w:right="0" w:firstLine="0"/>
        <w:jc w:val="left"/>
      </w:pPr>
      <w:r>
        <w:rPr>
          <w:sz w:val="16"/>
        </w:rPr>
        <w:t xml:space="preserve"> </w:t>
      </w:r>
      <w:r>
        <w:t xml:space="preserve"> </w:t>
      </w:r>
    </w:p>
    <w:tbl>
      <w:tblPr>
        <w:tblStyle w:val="TableGrid"/>
        <w:tblW w:w="4527" w:type="dxa"/>
        <w:tblInd w:w="3004" w:type="dxa"/>
        <w:tblCellMar>
          <w:top w:w="31" w:type="dxa"/>
          <w:left w:w="98" w:type="dxa"/>
          <w:right w:w="115" w:type="dxa"/>
        </w:tblCellMar>
        <w:tblLook w:val="04A0" w:firstRow="1" w:lastRow="0" w:firstColumn="1" w:lastColumn="0" w:noHBand="0" w:noVBand="1"/>
      </w:tblPr>
      <w:tblGrid>
        <w:gridCol w:w="4527"/>
      </w:tblGrid>
      <w:tr w:rsidR="00737A1B" w14:paraId="0E79D102" w14:textId="77777777">
        <w:trPr>
          <w:trHeight w:val="752"/>
        </w:trPr>
        <w:tc>
          <w:tcPr>
            <w:tcW w:w="4527" w:type="dxa"/>
            <w:tcBorders>
              <w:top w:val="single" w:sz="8" w:space="0" w:color="000000"/>
              <w:left w:val="single" w:sz="8" w:space="0" w:color="000000"/>
              <w:bottom w:val="single" w:sz="8" w:space="0" w:color="000000"/>
              <w:right w:val="single" w:sz="8" w:space="0" w:color="000000"/>
            </w:tcBorders>
          </w:tcPr>
          <w:p w14:paraId="52F2C91E" w14:textId="77777777" w:rsidR="00737A1B" w:rsidRDefault="00107DD8">
            <w:pPr>
              <w:spacing w:after="18" w:line="259" w:lineRule="auto"/>
              <w:ind w:left="0" w:right="0" w:firstLine="0"/>
              <w:jc w:val="left"/>
            </w:pPr>
            <w:r>
              <w:rPr>
                <w:b/>
                <w:sz w:val="16"/>
              </w:rPr>
              <w:t xml:space="preserve">Criminal Homicide </w:t>
            </w:r>
            <w:r>
              <w:t xml:space="preserve"> </w:t>
            </w:r>
          </w:p>
          <w:p w14:paraId="471A60A9" w14:textId="77777777" w:rsidR="00737A1B" w:rsidRDefault="00107DD8">
            <w:pPr>
              <w:numPr>
                <w:ilvl w:val="0"/>
                <w:numId w:val="19"/>
              </w:numPr>
              <w:spacing w:after="33" w:line="259" w:lineRule="auto"/>
              <w:ind w:right="0" w:hanging="265"/>
              <w:jc w:val="left"/>
            </w:pPr>
            <w:r>
              <w:rPr>
                <w:sz w:val="16"/>
              </w:rPr>
              <w:t xml:space="preserve">Murder and Non-Negligent Manslaughter </w:t>
            </w:r>
            <w:r>
              <w:t xml:space="preserve"> </w:t>
            </w:r>
          </w:p>
          <w:p w14:paraId="59FB0849" w14:textId="77777777" w:rsidR="00737A1B" w:rsidRDefault="00107DD8">
            <w:pPr>
              <w:numPr>
                <w:ilvl w:val="0"/>
                <w:numId w:val="19"/>
              </w:numPr>
              <w:spacing w:after="0" w:line="259" w:lineRule="auto"/>
              <w:ind w:right="0" w:hanging="265"/>
              <w:jc w:val="left"/>
            </w:pPr>
            <w:r>
              <w:rPr>
                <w:sz w:val="16"/>
              </w:rPr>
              <w:t xml:space="preserve">Negligent Manslaughter </w:t>
            </w:r>
            <w:r>
              <w:t xml:space="preserve"> </w:t>
            </w:r>
          </w:p>
        </w:tc>
      </w:tr>
      <w:tr w:rsidR="00737A1B" w14:paraId="1932B064" w14:textId="77777777">
        <w:trPr>
          <w:trHeight w:val="283"/>
        </w:trPr>
        <w:tc>
          <w:tcPr>
            <w:tcW w:w="4527" w:type="dxa"/>
            <w:tcBorders>
              <w:top w:val="single" w:sz="8" w:space="0" w:color="000000"/>
              <w:left w:val="single" w:sz="8" w:space="0" w:color="000000"/>
              <w:bottom w:val="single" w:sz="8" w:space="0" w:color="000000"/>
              <w:right w:val="single" w:sz="8" w:space="0" w:color="000000"/>
            </w:tcBorders>
            <w:shd w:val="clear" w:color="auto" w:fill="C0C0C0"/>
          </w:tcPr>
          <w:p w14:paraId="7253F032" w14:textId="77777777" w:rsidR="00737A1B" w:rsidRDefault="00107DD8">
            <w:pPr>
              <w:spacing w:after="0" w:line="259" w:lineRule="auto"/>
              <w:ind w:left="0" w:right="0" w:firstLine="0"/>
              <w:jc w:val="left"/>
            </w:pPr>
            <w:r>
              <w:rPr>
                <w:sz w:val="16"/>
              </w:rPr>
              <w:t xml:space="preserve">  </w:t>
            </w:r>
            <w:r>
              <w:t xml:space="preserve"> </w:t>
            </w:r>
          </w:p>
        </w:tc>
      </w:tr>
      <w:tr w:rsidR="00737A1B" w14:paraId="5A453968" w14:textId="77777777">
        <w:trPr>
          <w:trHeight w:val="1217"/>
        </w:trPr>
        <w:tc>
          <w:tcPr>
            <w:tcW w:w="4527" w:type="dxa"/>
            <w:tcBorders>
              <w:top w:val="single" w:sz="8" w:space="0" w:color="000000"/>
              <w:left w:val="single" w:sz="8" w:space="0" w:color="000000"/>
              <w:bottom w:val="single" w:sz="8" w:space="0" w:color="000000"/>
              <w:right w:val="single" w:sz="8" w:space="0" w:color="000000"/>
            </w:tcBorders>
          </w:tcPr>
          <w:p w14:paraId="48A5BA7A" w14:textId="77777777" w:rsidR="00737A1B" w:rsidRDefault="00107DD8">
            <w:pPr>
              <w:spacing w:after="18" w:line="259" w:lineRule="auto"/>
              <w:ind w:left="0" w:right="0" w:firstLine="0"/>
              <w:jc w:val="left"/>
            </w:pPr>
            <w:r>
              <w:rPr>
                <w:b/>
                <w:sz w:val="16"/>
              </w:rPr>
              <w:t xml:space="preserve">Forcible Sex Offenses </w:t>
            </w:r>
            <w:r>
              <w:t xml:space="preserve"> </w:t>
            </w:r>
          </w:p>
          <w:p w14:paraId="18EFC578" w14:textId="77777777" w:rsidR="00737A1B" w:rsidRDefault="00107DD8">
            <w:pPr>
              <w:numPr>
                <w:ilvl w:val="0"/>
                <w:numId w:val="20"/>
              </w:numPr>
              <w:spacing w:after="17" w:line="259" w:lineRule="auto"/>
              <w:ind w:right="0" w:hanging="265"/>
              <w:jc w:val="left"/>
            </w:pPr>
            <w:r>
              <w:rPr>
                <w:sz w:val="16"/>
              </w:rPr>
              <w:t xml:space="preserve">Forcible Sexual Assault </w:t>
            </w:r>
            <w:r>
              <w:t xml:space="preserve"> </w:t>
            </w:r>
          </w:p>
          <w:p w14:paraId="41775CB1" w14:textId="77777777" w:rsidR="00737A1B" w:rsidRDefault="00107DD8">
            <w:pPr>
              <w:numPr>
                <w:ilvl w:val="0"/>
                <w:numId w:val="20"/>
              </w:numPr>
              <w:spacing w:after="18" w:line="259" w:lineRule="auto"/>
              <w:ind w:right="0" w:hanging="265"/>
              <w:jc w:val="left"/>
            </w:pPr>
            <w:r>
              <w:rPr>
                <w:sz w:val="16"/>
              </w:rPr>
              <w:t xml:space="preserve">Forcible Sodomy </w:t>
            </w:r>
            <w:r>
              <w:t xml:space="preserve"> </w:t>
            </w:r>
          </w:p>
          <w:p w14:paraId="1B2BD2D0" w14:textId="77777777" w:rsidR="00737A1B" w:rsidRDefault="00107DD8">
            <w:pPr>
              <w:numPr>
                <w:ilvl w:val="0"/>
                <w:numId w:val="20"/>
              </w:numPr>
              <w:spacing w:after="33" w:line="259" w:lineRule="auto"/>
              <w:ind w:right="0" w:hanging="265"/>
              <w:jc w:val="left"/>
            </w:pPr>
            <w:r>
              <w:rPr>
                <w:sz w:val="16"/>
              </w:rPr>
              <w:t xml:space="preserve">Sexual Assault with an Object </w:t>
            </w:r>
            <w:r>
              <w:t xml:space="preserve"> </w:t>
            </w:r>
          </w:p>
          <w:p w14:paraId="7B43273D" w14:textId="77777777" w:rsidR="00737A1B" w:rsidRDefault="00107DD8">
            <w:pPr>
              <w:numPr>
                <w:ilvl w:val="0"/>
                <w:numId w:val="20"/>
              </w:numPr>
              <w:spacing w:after="0" w:line="259" w:lineRule="auto"/>
              <w:ind w:right="0" w:hanging="265"/>
              <w:jc w:val="left"/>
            </w:pPr>
            <w:r>
              <w:rPr>
                <w:sz w:val="16"/>
              </w:rPr>
              <w:t xml:space="preserve">Forcible Fondling </w:t>
            </w:r>
            <w:r>
              <w:t xml:space="preserve"> </w:t>
            </w:r>
          </w:p>
        </w:tc>
      </w:tr>
      <w:tr w:rsidR="00737A1B" w14:paraId="32A913AC" w14:textId="77777777">
        <w:trPr>
          <w:trHeight w:val="283"/>
        </w:trPr>
        <w:tc>
          <w:tcPr>
            <w:tcW w:w="4527" w:type="dxa"/>
            <w:tcBorders>
              <w:top w:val="single" w:sz="8" w:space="0" w:color="000000"/>
              <w:left w:val="single" w:sz="8" w:space="0" w:color="000000"/>
              <w:bottom w:val="single" w:sz="8" w:space="0" w:color="000000"/>
              <w:right w:val="single" w:sz="8" w:space="0" w:color="000000"/>
            </w:tcBorders>
            <w:shd w:val="clear" w:color="auto" w:fill="C0C0C0"/>
          </w:tcPr>
          <w:p w14:paraId="2CB83A80" w14:textId="77777777" w:rsidR="00737A1B" w:rsidRDefault="00107DD8">
            <w:pPr>
              <w:spacing w:after="0" w:line="259" w:lineRule="auto"/>
              <w:ind w:left="0" w:right="0" w:firstLine="0"/>
              <w:jc w:val="left"/>
            </w:pPr>
            <w:r>
              <w:rPr>
                <w:sz w:val="16"/>
              </w:rPr>
              <w:t xml:space="preserve">  </w:t>
            </w:r>
            <w:r>
              <w:t xml:space="preserve"> </w:t>
            </w:r>
          </w:p>
        </w:tc>
      </w:tr>
      <w:tr w:rsidR="00737A1B" w14:paraId="5670F0F5" w14:textId="77777777">
        <w:trPr>
          <w:trHeight w:val="762"/>
        </w:trPr>
        <w:tc>
          <w:tcPr>
            <w:tcW w:w="4527" w:type="dxa"/>
            <w:tcBorders>
              <w:top w:val="single" w:sz="8" w:space="0" w:color="000000"/>
              <w:left w:val="single" w:sz="8" w:space="0" w:color="000000"/>
              <w:bottom w:val="single" w:sz="8" w:space="0" w:color="000000"/>
              <w:right w:val="single" w:sz="8" w:space="0" w:color="000000"/>
            </w:tcBorders>
          </w:tcPr>
          <w:p w14:paraId="1B6478CA" w14:textId="77777777" w:rsidR="00737A1B" w:rsidRDefault="00107DD8">
            <w:pPr>
              <w:spacing w:after="17" w:line="259" w:lineRule="auto"/>
              <w:ind w:left="0" w:right="0" w:firstLine="0"/>
              <w:jc w:val="left"/>
            </w:pPr>
            <w:r>
              <w:rPr>
                <w:b/>
                <w:sz w:val="16"/>
              </w:rPr>
              <w:t xml:space="preserve">Non-Forcible Sex Offenses </w:t>
            </w:r>
            <w:r>
              <w:t xml:space="preserve"> </w:t>
            </w:r>
          </w:p>
          <w:p w14:paraId="787AA5E9" w14:textId="77777777" w:rsidR="00737A1B" w:rsidRDefault="00107DD8">
            <w:pPr>
              <w:numPr>
                <w:ilvl w:val="0"/>
                <w:numId w:val="21"/>
              </w:numPr>
              <w:spacing w:after="32" w:line="259" w:lineRule="auto"/>
              <w:ind w:right="0" w:hanging="265"/>
              <w:jc w:val="left"/>
            </w:pPr>
            <w:r>
              <w:rPr>
                <w:sz w:val="16"/>
              </w:rPr>
              <w:t xml:space="preserve">Incest </w:t>
            </w:r>
            <w:r>
              <w:t xml:space="preserve"> </w:t>
            </w:r>
          </w:p>
          <w:p w14:paraId="143BD542" w14:textId="77777777" w:rsidR="00737A1B" w:rsidRDefault="00107DD8">
            <w:pPr>
              <w:numPr>
                <w:ilvl w:val="0"/>
                <w:numId w:val="21"/>
              </w:numPr>
              <w:spacing w:after="0" w:line="259" w:lineRule="auto"/>
              <w:ind w:right="0" w:hanging="265"/>
              <w:jc w:val="left"/>
            </w:pPr>
            <w:r>
              <w:rPr>
                <w:sz w:val="16"/>
              </w:rPr>
              <w:t xml:space="preserve">Statutory Rape </w:t>
            </w:r>
            <w:r>
              <w:t xml:space="preserve"> </w:t>
            </w:r>
          </w:p>
        </w:tc>
      </w:tr>
      <w:tr w:rsidR="00737A1B" w14:paraId="2AFFE6E3" w14:textId="77777777">
        <w:trPr>
          <w:trHeight w:val="283"/>
        </w:trPr>
        <w:tc>
          <w:tcPr>
            <w:tcW w:w="4527" w:type="dxa"/>
            <w:tcBorders>
              <w:top w:val="single" w:sz="8" w:space="0" w:color="000000"/>
              <w:left w:val="single" w:sz="8" w:space="0" w:color="000000"/>
              <w:bottom w:val="single" w:sz="8" w:space="0" w:color="000000"/>
              <w:right w:val="single" w:sz="8" w:space="0" w:color="000000"/>
            </w:tcBorders>
            <w:shd w:val="clear" w:color="auto" w:fill="C0C0C0"/>
          </w:tcPr>
          <w:p w14:paraId="45D8D8BF" w14:textId="77777777" w:rsidR="00737A1B" w:rsidRDefault="00107DD8">
            <w:pPr>
              <w:spacing w:after="0" w:line="259" w:lineRule="auto"/>
              <w:ind w:left="0" w:right="0" w:firstLine="0"/>
              <w:jc w:val="left"/>
            </w:pPr>
            <w:r>
              <w:rPr>
                <w:sz w:val="16"/>
              </w:rPr>
              <w:t xml:space="preserve">  </w:t>
            </w:r>
            <w:r>
              <w:t xml:space="preserve"> </w:t>
            </w:r>
          </w:p>
        </w:tc>
      </w:tr>
      <w:tr w:rsidR="00737A1B" w14:paraId="3831B081" w14:textId="77777777">
        <w:trPr>
          <w:trHeight w:val="317"/>
        </w:trPr>
        <w:tc>
          <w:tcPr>
            <w:tcW w:w="4527" w:type="dxa"/>
            <w:tcBorders>
              <w:top w:val="single" w:sz="8" w:space="0" w:color="000000"/>
              <w:left w:val="single" w:sz="8" w:space="0" w:color="000000"/>
              <w:bottom w:val="single" w:sz="8" w:space="0" w:color="000000"/>
              <w:right w:val="single" w:sz="8" w:space="0" w:color="000000"/>
            </w:tcBorders>
          </w:tcPr>
          <w:p w14:paraId="36496197" w14:textId="77777777" w:rsidR="00737A1B" w:rsidRDefault="00107DD8">
            <w:pPr>
              <w:spacing w:after="0" w:line="259" w:lineRule="auto"/>
              <w:ind w:left="0" w:right="0" w:firstLine="0"/>
              <w:jc w:val="left"/>
            </w:pPr>
            <w:r>
              <w:rPr>
                <w:b/>
                <w:sz w:val="16"/>
              </w:rPr>
              <w:t xml:space="preserve">Robbery </w:t>
            </w:r>
            <w:r>
              <w:t xml:space="preserve"> </w:t>
            </w:r>
          </w:p>
        </w:tc>
      </w:tr>
      <w:tr w:rsidR="00737A1B" w14:paraId="56E27C20" w14:textId="77777777">
        <w:trPr>
          <w:trHeight w:val="283"/>
        </w:trPr>
        <w:tc>
          <w:tcPr>
            <w:tcW w:w="4527" w:type="dxa"/>
            <w:tcBorders>
              <w:top w:val="single" w:sz="8" w:space="0" w:color="000000"/>
              <w:left w:val="single" w:sz="8" w:space="0" w:color="000000"/>
              <w:bottom w:val="single" w:sz="8" w:space="0" w:color="000000"/>
              <w:right w:val="single" w:sz="8" w:space="0" w:color="000000"/>
            </w:tcBorders>
            <w:shd w:val="clear" w:color="auto" w:fill="C0C0C0"/>
          </w:tcPr>
          <w:p w14:paraId="654D05C0" w14:textId="77777777" w:rsidR="00737A1B" w:rsidRDefault="00107DD8">
            <w:pPr>
              <w:spacing w:after="0" w:line="259" w:lineRule="auto"/>
              <w:ind w:left="0" w:right="0" w:firstLine="0"/>
              <w:jc w:val="left"/>
            </w:pPr>
            <w:r>
              <w:rPr>
                <w:sz w:val="16"/>
              </w:rPr>
              <w:t xml:space="preserve">  </w:t>
            </w:r>
            <w:r>
              <w:t xml:space="preserve"> </w:t>
            </w:r>
          </w:p>
        </w:tc>
      </w:tr>
      <w:tr w:rsidR="00737A1B" w14:paraId="04C32199" w14:textId="77777777">
        <w:trPr>
          <w:trHeight w:val="313"/>
        </w:trPr>
        <w:tc>
          <w:tcPr>
            <w:tcW w:w="4527" w:type="dxa"/>
            <w:tcBorders>
              <w:top w:val="single" w:sz="8" w:space="0" w:color="000000"/>
              <w:left w:val="single" w:sz="8" w:space="0" w:color="000000"/>
              <w:bottom w:val="single" w:sz="8" w:space="0" w:color="000000"/>
              <w:right w:val="single" w:sz="8" w:space="0" w:color="000000"/>
            </w:tcBorders>
          </w:tcPr>
          <w:p w14:paraId="49C0CE9C" w14:textId="77777777" w:rsidR="00737A1B" w:rsidRDefault="00107DD8">
            <w:pPr>
              <w:spacing w:after="0" w:line="259" w:lineRule="auto"/>
              <w:ind w:left="0" w:right="0" w:firstLine="0"/>
              <w:jc w:val="left"/>
            </w:pPr>
            <w:r>
              <w:rPr>
                <w:b/>
                <w:sz w:val="16"/>
              </w:rPr>
              <w:t xml:space="preserve">Aggravated Assault </w:t>
            </w:r>
            <w:r>
              <w:t xml:space="preserve"> </w:t>
            </w:r>
          </w:p>
        </w:tc>
      </w:tr>
      <w:tr w:rsidR="00737A1B" w14:paraId="2DA089CD" w14:textId="77777777">
        <w:trPr>
          <w:trHeight w:val="283"/>
        </w:trPr>
        <w:tc>
          <w:tcPr>
            <w:tcW w:w="4527" w:type="dxa"/>
            <w:tcBorders>
              <w:top w:val="single" w:sz="8" w:space="0" w:color="000000"/>
              <w:left w:val="single" w:sz="8" w:space="0" w:color="000000"/>
              <w:bottom w:val="single" w:sz="8" w:space="0" w:color="000000"/>
              <w:right w:val="single" w:sz="8" w:space="0" w:color="000000"/>
            </w:tcBorders>
            <w:shd w:val="clear" w:color="auto" w:fill="C0C0C0"/>
          </w:tcPr>
          <w:p w14:paraId="4CECA5C6" w14:textId="77777777" w:rsidR="00737A1B" w:rsidRDefault="00107DD8">
            <w:pPr>
              <w:spacing w:after="0" w:line="259" w:lineRule="auto"/>
              <w:ind w:left="0" w:right="0" w:firstLine="0"/>
              <w:jc w:val="left"/>
            </w:pPr>
            <w:r>
              <w:rPr>
                <w:sz w:val="16"/>
              </w:rPr>
              <w:t xml:space="preserve">  </w:t>
            </w:r>
            <w:r>
              <w:t xml:space="preserve"> </w:t>
            </w:r>
          </w:p>
        </w:tc>
      </w:tr>
      <w:tr w:rsidR="00737A1B" w14:paraId="00594EC8" w14:textId="77777777">
        <w:trPr>
          <w:trHeight w:val="537"/>
        </w:trPr>
        <w:tc>
          <w:tcPr>
            <w:tcW w:w="4527" w:type="dxa"/>
            <w:tcBorders>
              <w:top w:val="single" w:sz="8" w:space="0" w:color="000000"/>
              <w:left w:val="single" w:sz="8" w:space="0" w:color="000000"/>
              <w:bottom w:val="single" w:sz="8" w:space="0" w:color="000000"/>
              <w:right w:val="single" w:sz="8" w:space="0" w:color="000000"/>
            </w:tcBorders>
            <w:vAlign w:val="bottom"/>
          </w:tcPr>
          <w:p w14:paraId="02D35465" w14:textId="77777777" w:rsidR="00737A1B" w:rsidRDefault="00107DD8">
            <w:pPr>
              <w:spacing w:after="0" w:line="259" w:lineRule="auto"/>
              <w:ind w:left="0" w:right="0" w:firstLine="0"/>
              <w:jc w:val="left"/>
            </w:pPr>
            <w:r>
              <w:rPr>
                <w:b/>
                <w:sz w:val="16"/>
              </w:rPr>
              <w:t xml:space="preserve">Burglary (this does not include burglary of a motor vehicle) </w:t>
            </w:r>
            <w:r>
              <w:t xml:space="preserve"> </w:t>
            </w:r>
          </w:p>
        </w:tc>
      </w:tr>
      <w:tr w:rsidR="00737A1B" w14:paraId="36D44F41" w14:textId="77777777">
        <w:trPr>
          <w:trHeight w:val="283"/>
        </w:trPr>
        <w:tc>
          <w:tcPr>
            <w:tcW w:w="4527" w:type="dxa"/>
            <w:tcBorders>
              <w:top w:val="single" w:sz="8" w:space="0" w:color="000000"/>
              <w:left w:val="single" w:sz="8" w:space="0" w:color="000000"/>
              <w:bottom w:val="single" w:sz="8" w:space="0" w:color="000000"/>
              <w:right w:val="single" w:sz="8" w:space="0" w:color="000000"/>
            </w:tcBorders>
            <w:shd w:val="clear" w:color="auto" w:fill="C0C0C0"/>
          </w:tcPr>
          <w:p w14:paraId="7D3008F3" w14:textId="77777777" w:rsidR="00737A1B" w:rsidRDefault="00107DD8">
            <w:pPr>
              <w:spacing w:after="0" w:line="259" w:lineRule="auto"/>
              <w:ind w:left="0" w:right="0" w:firstLine="0"/>
              <w:jc w:val="left"/>
            </w:pPr>
            <w:r>
              <w:rPr>
                <w:sz w:val="16"/>
              </w:rPr>
              <w:t xml:space="preserve">  </w:t>
            </w:r>
            <w:r>
              <w:t xml:space="preserve"> </w:t>
            </w:r>
          </w:p>
        </w:tc>
      </w:tr>
      <w:tr w:rsidR="00737A1B" w14:paraId="0632B34D" w14:textId="77777777">
        <w:trPr>
          <w:trHeight w:val="322"/>
        </w:trPr>
        <w:tc>
          <w:tcPr>
            <w:tcW w:w="4527" w:type="dxa"/>
            <w:tcBorders>
              <w:top w:val="single" w:sz="8" w:space="0" w:color="000000"/>
              <w:left w:val="single" w:sz="8" w:space="0" w:color="000000"/>
              <w:bottom w:val="single" w:sz="8" w:space="0" w:color="000000"/>
              <w:right w:val="single" w:sz="8" w:space="0" w:color="000000"/>
            </w:tcBorders>
          </w:tcPr>
          <w:p w14:paraId="09F1395F" w14:textId="77777777" w:rsidR="00737A1B" w:rsidRDefault="00107DD8">
            <w:pPr>
              <w:spacing w:after="0" w:line="259" w:lineRule="auto"/>
              <w:ind w:left="0" w:right="0" w:firstLine="0"/>
              <w:jc w:val="left"/>
            </w:pPr>
            <w:r>
              <w:rPr>
                <w:b/>
                <w:sz w:val="16"/>
              </w:rPr>
              <w:t xml:space="preserve">Motor Vehicle Theft </w:t>
            </w:r>
            <w:r>
              <w:t xml:space="preserve"> </w:t>
            </w:r>
          </w:p>
        </w:tc>
      </w:tr>
      <w:tr w:rsidR="00737A1B" w14:paraId="67B2E1A2" w14:textId="77777777">
        <w:trPr>
          <w:trHeight w:val="283"/>
        </w:trPr>
        <w:tc>
          <w:tcPr>
            <w:tcW w:w="4527" w:type="dxa"/>
            <w:tcBorders>
              <w:top w:val="single" w:sz="8" w:space="0" w:color="000000"/>
              <w:left w:val="single" w:sz="8" w:space="0" w:color="000000"/>
              <w:bottom w:val="single" w:sz="8" w:space="0" w:color="000000"/>
              <w:right w:val="single" w:sz="8" w:space="0" w:color="000000"/>
            </w:tcBorders>
            <w:shd w:val="clear" w:color="auto" w:fill="C0C0C0"/>
          </w:tcPr>
          <w:p w14:paraId="621556E1" w14:textId="77777777" w:rsidR="00737A1B" w:rsidRDefault="00107DD8">
            <w:pPr>
              <w:spacing w:after="0" w:line="259" w:lineRule="auto"/>
              <w:ind w:left="0" w:right="0" w:firstLine="0"/>
              <w:jc w:val="left"/>
            </w:pPr>
            <w:r>
              <w:rPr>
                <w:sz w:val="16"/>
              </w:rPr>
              <w:t xml:space="preserve">  </w:t>
            </w:r>
            <w:r>
              <w:t xml:space="preserve"> </w:t>
            </w:r>
          </w:p>
        </w:tc>
      </w:tr>
      <w:tr w:rsidR="00737A1B" w14:paraId="582F7BBA" w14:textId="77777777">
        <w:trPr>
          <w:trHeight w:val="310"/>
        </w:trPr>
        <w:tc>
          <w:tcPr>
            <w:tcW w:w="4527" w:type="dxa"/>
            <w:tcBorders>
              <w:top w:val="single" w:sz="8" w:space="0" w:color="000000"/>
              <w:left w:val="single" w:sz="8" w:space="0" w:color="000000"/>
              <w:bottom w:val="single" w:sz="8" w:space="0" w:color="000000"/>
              <w:right w:val="single" w:sz="8" w:space="0" w:color="000000"/>
            </w:tcBorders>
          </w:tcPr>
          <w:p w14:paraId="5486F345" w14:textId="77777777" w:rsidR="00737A1B" w:rsidRDefault="00107DD8">
            <w:pPr>
              <w:spacing w:after="0" w:line="259" w:lineRule="auto"/>
              <w:ind w:left="0" w:right="0" w:firstLine="0"/>
              <w:jc w:val="left"/>
            </w:pPr>
            <w:r>
              <w:rPr>
                <w:b/>
                <w:sz w:val="16"/>
              </w:rPr>
              <w:t xml:space="preserve">Arson </w:t>
            </w:r>
            <w:r>
              <w:t xml:space="preserve"> </w:t>
            </w:r>
          </w:p>
        </w:tc>
      </w:tr>
    </w:tbl>
    <w:p w14:paraId="30AA6A5C" w14:textId="77777777" w:rsidR="00737A1B" w:rsidRDefault="00107DD8">
      <w:pPr>
        <w:spacing w:after="255" w:line="259" w:lineRule="auto"/>
        <w:ind w:left="15" w:right="0" w:firstLine="0"/>
        <w:jc w:val="left"/>
      </w:pPr>
      <w:r>
        <w:t xml:space="preserve">  </w:t>
      </w:r>
    </w:p>
    <w:p w14:paraId="14BF1275" w14:textId="77777777" w:rsidR="00737A1B" w:rsidRDefault="00107DD8">
      <w:pPr>
        <w:spacing w:after="273"/>
        <w:ind w:left="10"/>
      </w:pPr>
      <w:r>
        <w:t xml:space="preserve">These crimes must have occurred within those areas of the campus that are specifically defined in 34 CFR 668.46(a). These areas are broken down into four categories:  </w:t>
      </w:r>
    </w:p>
    <w:p w14:paraId="0133CD7A" w14:textId="77777777" w:rsidR="00737A1B" w:rsidRDefault="00107DD8">
      <w:pPr>
        <w:numPr>
          <w:ilvl w:val="0"/>
          <w:numId w:val="3"/>
        </w:numPr>
        <w:ind w:hanging="360"/>
      </w:pPr>
      <w:r>
        <w:t>On Campus Property</w:t>
      </w:r>
      <w:r>
        <w:rPr>
          <w:sz w:val="18"/>
        </w:rPr>
        <w:t xml:space="preserve"> </w:t>
      </w:r>
      <w:r>
        <w:t xml:space="preserve"> </w:t>
      </w:r>
    </w:p>
    <w:p w14:paraId="3B5E72EC" w14:textId="77777777" w:rsidR="00737A1B" w:rsidRDefault="00107DD8">
      <w:pPr>
        <w:numPr>
          <w:ilvl w:val="0"/>
          <w:numId w:val="3"/>
        </w:numPr>
        <w:ind w:hanging="360"/>
      </w:pPr>
      <w:r>
        <w:t>Residential Facilities (On Campus)</w:t>
      </w:r>
      <w:r>
        <w:rPr>
          <w:i/>
          <w:sz w:val="18"/>
        </w:rPr>
        <w:t xml:space="preserve"> </w:t>
      </w:r>
    </w:p>
    <w:p w14:paraId="316BAB04" w14:textId="77777777" w:rsidR="00737A1B" w:rsidRDefault="00107DD8">
      <w:pPr>
        <w:numPr>
          <w:ilvl w:val="0"/>
          <w:numId w:val="3"/>
        </w:numPr>
        <w:ind w:hanging="360"/>
      </w:pPr>
      <w:r>
        <w:t xml:space="preserve">Non-Campus Property  </w:t>
      </w:r>
    </w:p>
    <w:p w14:paraId="0A8C913F" w14:textId="77777777" w:rsidR="00737A1B" w:rsidRDefault="00107DD8">
      <w:pPr>
        <w:numPr>
          <w:ilvl w:val="0"/>
          <w:numId w:val="3"/>
        </w:numPr>
        <w:spacing w:after="255"/>
        <w:ind w:hanging="360"/>
      </w:pPr>
      <w:r>
        <w:t xml:space="preserve">Public Property  </w:t>
      </w:r>
    </w:p>
    <w:p w14:paraId="4DACDABA" w14:textId="77777777" w:rsidR="00737A1B" w:rsidRDefault="00107DD8">
      <w:pPr>
        <w:spacing w:after="0" w:line="233" w:lineRule="auto"/>
        <w:ind w:left="15" w:right="705" w:firstLine="0"/>
      </w:pPr>
      <w:r>
        <w:rPr>
          <w:b/>
        </w:rPr>
        <w:t xml:space="preserve">* UTPB will not necessarily issue timely warnings for </w:t>
      </w:r>
      <w:r>
        <w:rPr>
          <w:b/>
          <w:u w:val="single" w:color="000000"/>
        </w:rPr>
        <w:t>every</w:t>
      </w:r>
      <w:r>
        <w:rPr>
          <w:b/>
        </w:rPr>
        <w:t xml:space="preserve"> </w:t>
      </w:r>
      <w:proofErr w:type="spellStart"/>
      <w:r>
        <w:rPr>
          <w:b/>
        </w:rPr>
        <w:t>Clery</w:t>
      </w:r>
      <w:proofErr w:type="spellEnd"/>
      <w:r>
        <w:rPr>
          <w:b/>
        </w:rPr>
        <w:t xml:space="preserve"> Act criminal incident that is reported since that specific incident may not pose a continuing threat to the community. Certain </w:t>
      </w:r>
      <w:proofErr w:type="spellStart"/>
      <w:r>
        <w:rPr>
          <w:b/>
        </w:rPr>
        <w:t>Clery</w:t>
      </w:r>
      <w:proofErr w:type="spellEnd"/>
      <w:r>
        <w:rPr>
          <w:b/>
        </w:rPr>
        <w:t xml:space="preserve"> Act crimes like motor vehicle theft, for example, occur infrequently on the campus at random locations. Suspect information is often never provided or determined. This is also true of the Odessa area. Individuals should exercise due care and caution to avoid being victimized. Check out the crime prevention tips posted by the UTPB Police to deter these crimes.  </w:t>
      </w:r>
      <w:r>
        <w:t xml:space="preserve"> </w:t>
      </w:r>
    </w:p>
    <w:p w14:paraId="7B4FFE4A" w14:textId="77777777" w:rsidR="00737A1B" w:rsidRDefault="00107DD8">
      <w:pPr>
        <w:spacing w:after="10" w:line="259" w:lineRule="auto"/>
        <w:ind w:left="15" w:right="0" w:firstLine="0"/>
        <w:jc w:val="left"/>
      </w:pPr>
      <w:r>
        <w:rPr>
          <w:b/>
        </w:rPr>
        <w:t xml:space="preserve"> </w:t>
      </w:r>
      <w:r>
        <w:t xml:space="preserve">  </w:t>
      </w:r>
    </w:p>
    <w:p w14:paraId="46DB4C3A" w14:textId="77777777" w:rsidR="00737A1B" w:rsidRDefault="00107DD8">
      <w:pPr>
        <w:pStyle w:val="Heading3"/>
        <w:spacing w:after="213"/>
        <w:ind w:left="15" w:firstLine="0"/>
      </w:pPr>
      <w:r>
        <w:rPr>
          <w:b w:val="0"/>
          <w:sz w:val="20"/>
          <w:u w:val="single" w:color="000000"/>
        </w:rPr>
        <w:t>CRIME ALERT (Off Campus)</w:t>
      </w:r>
      <w:r>
        <w:rPr>
          <w:b w:val="0"/>
          <w:sz w:val="20"/>
        </w:rPr>
        <w:t xml:space="preserve"> </w:t>
      </w:r>
      <w:r>
        <w:t xml:space="preserve"> </w:t>
      </w:r>
    </w:p>
    <w:p w14:paraId="660823E9" w14:textId="77777777" w:rsidR="00737A1B" w:rsidRDefault="00107DD8">
      <w:pPr>
        <w:spacing w:after="265"/>
        <w:ind w:left="10"/>
      </w:pPr>
      <w:r>
        <w:t xml:space="preserve">UTPB may post a Crime Alert (Off Campus) for certain </w:t>
      </w:r>
      <w:proofErr w:type="spellStart"/>
      <w:r>
        <w:t>Clery</w:t>
      </w:r>
      <w:proofErr w:type="spellEnd"/>
      <w:r>
        <w:t xml:space="preserve"> Act crimes occurring outside the patrol area of the UTPB PD, when timely notification is received by the UTPB PD and the offense is considered to represent a serious or continuing threat to the students and employees of UTPB due to the nature of the crime, and/or proximity to the campus.  </w:t>
      </w:r>
    </w:p>
    <w:p w14:paraId="61568F7D" w14:textId="77777777" w:rsidR="00737A1B" w:rsidRDefault="00107DD8">
      <w:pPr>
        <w:spacing w:after="306"/>
        <w:ind w:left="10"/>
      </w:pPr>
      <w:r>
        <w:t xml:space="preserve">Even though this action is not required by law, UTPB strongly believes in supporting the spirit of the </w:t>
      </w:r>
      <w:proofErr w:type="spellStart"/>
      <w:r>
        <w:t>Clery</w:t>
      </w:r>
      <w:proofErr w:type="spellEnd"/>
      <w:r>
        <w:t xml:space="preserve"> Act by informing the community about certain crimes that are reported in the areas immediately surrounding our campus; yet still outside the normal UTPB Police patrol area</w:t>
      </w:r>
      <w:r>
        <w:rPr>
          <w:color w:val="FF0000"/>
        </w:rPr>
        <w:t xml:space="preserve">. </w:t>
      </w:r>
      <w:r>
        <w:t xml:space="preserve">  </w:t>
      </w:r>
    </w:p>
    <w:p w14:paraId="50CB9330" w14:textId="77777777" w:rsidR="00737A1B" w:rsidRDefault="00107DD8">
      <w:pPr>
        <w:spacing w:after="175" w:line="259" w:lineRule="auto"/>
        <w:ind w:left="-5" w:right="0"/>
        <w:jc w:val="left"/>
      </w:pPr>
      <w:r>
        <w:rPr>
          <w:b/>
          <w:sz w:val="24"/>
        </w:rPr>
        <w:t xml:space="preserve">When are timely warnings issued? </w:t>
      </w:r>
      <w:r>
        <w:t xml:space="preserve"> </w:t>
      </w:r>
    </w:p>
    <w:p w14:paraId="2CDA7E0B" w14:textId="77777777" w:rsidR="00737A1B" w:rsidRDefault="00107DD8">
      <w:pPr>
        <w:spacing w:after="231" w:line="240" w:lineRule="auto"/>
        <w:ind w:left="10" w:right="0"/>
        <w:jc w:val="left"/>
      </w:pPr>
      <w:r>
        <w:t xml:space="preserve">In accordance with the published guidelines used to interpret 34 CFR 668(e), the decision to issue a timely warning is made on a case-by-case basis considering all facts surrounding the crime, including factors such as the nature of the crime, the continuing danger to the community, and the possible risk of compromising law enforcement efforts. Neither the </w:t>
      </w:r>
      <w:proofErr w:type="spellStart"/>
      <w:r>
        <w:t>Clery</w:t>
      </w:r>
      <w:proofErr w:type="spellEnd"/>
      <w:r>
        <w:t xml:space="preserve"> Act nor the Department of Education defines "timely". The Department of Education has stated the warning should be issued as soon as the pertinent information is available.   </w:t>
      </w:r>
    </w:p>
    <w:p w14:paraId="55222B29" w14:textId="77777777" w:rsidR="00737A1B" w:rsidRDefault="00107DD8">
      <w:pPr>
        <w:spacing w:after="347"/>
        <w:ind w:left="10"/>
      </w:pPr>
      <w:r>
        <w:t xml:space="preserve">UTPB will issue timely warnings without delay once reported information has been verified and the determination is made that an immediate threat to the community is evident. Furthermore, timely warnings may be issued for other offenses not covered by this regulation if a determination is made that the warning will aid in preventing similar offenses from occurring.  </w:t>
      </w:r>
    </w:p>
    <w:p w14:paraId="1ADEA275" w14:textId="77777777" w:rsidR="00737A1B" w:rsidRDefault="00107DD8">
      <w:pPr>
        <w:spacing w:after="197" w:line="259" w:lineRule="auto"/>
        <w:ind w:left="-5" w:right="0"/>
        <w:jc w:val="left"/>
      </w:pPr>
      <w:r>
        <w:rPr>
          <w:b/>
          <w:sz w:val="24"/>
        </w:rPr>
        <w:t>How are Timely Warnings Issued?</w:t>
      </w:r>
      <w:r>
        <w:t xml:space="preserve">  </w:t>
      </w:r>
    </w:p>
    <w:p w14:paraId="6A0B1ED2" w14:textId="77777777" w:rsidR="00737A1B" w:rsidRDefault="00107DD8">
      <w:pPr>
        <w:spacing w:after="315"/>
        <w:ind w:left="10"/>
      </w:pPr>
      <w:r>
        <w:t xml:space="preserve">Timely warnings will be issued through a mass notification software used by the University, commonly known as “Falcon-Alert.”  This system will send each person a text message, an email, and post the information to the University website, Twitter, Instagram, and Facebook. The UTPB Communication and Special Projects Department may send out a campus wide email message containing the alert information if deemed necessary.    </w:t>
      </w:r>
    </w:p>
    <w:p w14:paraId="47AA4098" w14:textId="77777777" w:rsidR="00737A1B" w:rsidRDefault="00107DD8">
      <w:pPr>
        <w:spacing w:after="231" w:line="259" w:lineRule="auto"/>
        <w:ind w:left="-5" w:right="0"/>
        <w:jc w:val="left"/>
      </w:pPr>
      <w:r>
        <w:t xml:space="preserve"> </w:t>
      </w:r>
      <w:r>
        <w:rPr>
          <w:b/>
          <w:sz w:val="24"/>
          <w:u w:val="single" w:color="000000"/>
        </w:rPr>
        <w:t>Crime Definitions</w:t>
      </w:r>
      <w:r>
        <w:rPr>
          <w:b/>
          <w:sz w:val="24"/>
        </w:rPr>
        <w:t>:</w:t>
      </w:r>
      <w:r>
        <w:rPr>
          <w:sz w:val="24"/>
        </w:rPr>
        <w:t xml:space="preserve"> </w:t>
      </w:r>
      <w:r>
        <w:t xml:space="preserve"> </w:t>
      </w:r>
    </w:p>
    <w:p w14:paraId="697CED0B" w14:textId="77777777" w:rsidR="00737A1B" w:rsidRDefault="00107DD8">
      <w:pPr>
        <w:spacing w:after="3" w:line="259" w:lineRule="auto"/>
        <w:ind w:left="10" w:right="0"/>
        <w:jc w:val="left"/>
      </w:pPr>
      <w:r>
        <w:rPr>
          <w:b/>
          <w:i/>
        </w:rPr>
        <w:t xml:space="preserve">Murder – Non-negligent Manslaughter  </w:t>
      </w:r>
      <w:r>
        <w:t xml:space="preserve"> </w:t>
      </w:r>
    </w:p>
    <w:p w14:paraId="789EB96D" w14:textId="77777777" w:rsidR="00737A1B" w:rsidRDefault="00107DD8">
      <w:pPr>
        <w:ind w:left="10"/>
      </w:pPr>
      <w:r>
        <w:t xml:space="preserve">The killing of another person intentionally and with premeditation.  </w:t>
      </w:r>
    </w:p>
    <w:p w14:paraId="7C3C8327" w14:textId="77777777" w:rsidR="00737A1B" w:rsidRDefault="00107DD8">
      <w:pPr>
        <w:spacing w:after="0" w:line="259" w:lineRule="auto"/>
        <w:ind w:left="15" w:right="0" w:firstLine="0"/>
        <w:jc w:val="left"/>
      </w:pPr>
      <w:r>
        <w:t xml:space="preserve">  </w:t>
      </w:r>
    </w:p>
    <w:p w14:paraId="38807969" w14:textId="77777777" w:rsidR="00737A1B" w:rsidRDefault="00107DD8">
      <w:pPr>
        <w:spacing w:after="3" w:line="259" w:lineRule="auto"/>
        <w:ind w:left="10" w:right="0"/>
        <w:jc w:val="left"/>
      </w:pPr>
      <w:r>
        <w:rPr>
          <w:b/>
          <w:i/>
        </w:rPr>
        <w:t>Negligent Manslaughter</w:t>
      </w:r>
      <w:r>
        <w:t xml:space="preserve">  </w:t>
      </w:r>
    </w:p>
    <w:p w14:paraId="33BE8FEE" w14:textId="77777777" w:rsidR="00737A1B" w:rsidRDefault="00107DD8">
      <w:pPr>
        <w:ind w:left="10"/>
      </w:pPr>
      <w:r>
        <w:t xml:space="preserve">The killing of one human being by another through gross negligence.  </w:t>
      </w:r>
    </w:p>
    <w:p w14:paraId="30A46EAF" w14:textId="77777777" w:rsidR="00737A1B" w:rsidRDefault="00107DD8">
      <w:pPr>
        <w:spacing w:after="33" w:line="259" w:lineRule="auto"/>
        <w:ind w:left="15" w:right="0" w:firstLine="0"/>
        <w:jc w:val="left"/>
      </w:pPr>
      <w:r>
        <w:t xml:space="preserve">  </w:t>
      </w:r>
    </w:p>
    <w:p w14:paraId="2F370585" w14:textId="77777777" w:rsidR="00737A1B" w:rsidRDefault="00107DD8">
      <w:pPr>
        <w:pStyle w:val="Heading3"/>
        <w:spacing w:after="3"/>
      </w:pPr>
      <w:r>
        <w:rPr>
          <w:i/>
          <w:sz w:val="20"/>
        </w:rPr>
        <w:t>Robbery</w:t>
      </w:r>
      <w:r>
        <w:rPr>
          <w:b w:val="0"/>
          <w:sz w:val="20"/>
        </w:rPr>
        <w:t xml:space="preserve"> </w:t>
      </w:r>
      <w:r>
        <w:t xml:space="preserve"> </w:t>
      </w:r>
    </w:p>
    <w:p w14:paraId="6CDB7FE7" w14:textId="77777777" w:rsidR="00737A1B" w:rsidRDefault="00107DD8">
      <w:pPr>
        <w:ind w:left="10"/>
      </w:pPr>
      <w:r>
        <w:t xml:space="preserve">The taking or attempting to take anything of value from the care, custody, or control of a person or persons by force or threat of force or violence and/or by putting the victim in fear.  </w:t>
      </w:r>
    </w:p>
    <w:p w14:paraId="3BC6B0C9" w14:textId="77777777" w:rsidR="00737A1B" w:rsidRDefault="00107DD8">
      <w:pPr>
        <w:spacing w:after="0" w:line="259" w:lineRule="auto"/>
        <w:ind w:left="15" w:right="0" w:firstLine="0"/>
        <w:jc w:val="left"/>
      </w:pPr>
      <w:r>
        <w:t xml:space="preserve"> </w:t>
      </w:r>
    </w:p>
    <w:p w14:paraId="5078F033" w14:textId="77777777" w:rsidR="00737A1B" w:rsidRDefault="00107DD8">
      <w:pPr>
        <w:spacing w:after="0" w:line="259" w:lineRule="auto"/>
        <w:ind w:left="15" w:right="0" w:firstLine="0"/>
        <w:jc w:val="left"/>
      </w:pPr>
      <w:r>
        <w:t xml:space="preserve"> </w:t>
      </w:r>
    </w:p>
    <w:p w14:paraId="4AA3C4EB" w14:textId="77777777" w:rsidR="00737A1B" w:rsidRDefault="00107DD8">
      <w:pPr>
        <w:spacing w:after="0" w:line="259" w:lineRule="auto"/>
        <w:ind w:left="15" w:right="0" w:firstLine="0"/>
        <w:jc w:val="left"/>
      </w:pPr>
      <w:r>
        <w:t xml:space="preserve"> </w:t>
      </w:r>
    </w:p>
    <w:p w14:paraId="07C656E6" w14:textId="77777777" w:rsidR="00737A1B" w:rsidRDefault="00107DD8">
      <w:pPr>
        <w:spacing w:after="0" w:line="259" w:lineRule="auto"/>
        <w:ind w:left="15" w:right="0" w:firstLine="0"/>
        <w:jc w:val="left"/>
      </w:pPr>
      <w:r>
        <w:t xml:space="preserve"> </w:t>
      </w:r>
    </w:p>
    <w:p w14:paraId="5F005BC4" w14:textId="77777777" w:rsidR="00737A1B" w:rsidRDefault="00107DD8">
      <w:pPr>
        <w:spacing w:after="35" w:line="259" w:lineRule="auto"/>
        <w:ind w:left="15" w:right="0" w:firstLine="0"/>
        <w:jc w:val="left"/>
      </w:pPr>
      <w:r>
        <w:t xml:space="preserve">  </w:t>
      </w:r>
    </w:p>
    <w:p w14:paraId="2BCD6078" w14:textId="77777777" w:rsidR="00737A1B" w:rsidRDefault="00107DD8">
      <w:pPr>
        <w:pStyle w:val="Heading3"/>
        <w:spacing w:after="3"/>
      </w:pPr>
      <w:r>
        <w:rPr>
          <w:i/>
          <w:sz w:val="20"/>
        </w:rPr>
        <w:t>Aggravated Assault</w:t>
      </w:r>
      <w:r>
        <w:rPr>
          <w:b w:val="0"/>
          <w:sz w:val="20"/>
        </w:rPr>
        <w:t xml:space="preserve"> </w:t>
      </w:r>
      <w:r>
        <w:t xml:space="preserve"> </w:t>
      </w:r>
    </w:p>
    <w:p w14:paraId="00FAB583" w14:textId="77777777" w:rsidR="00737A1B" w:rsidRDefault="00107DD8">
      <w:pPr>
        <w:spacing w:after="4" w:line="240" w:lineRule="auto"/>
        <w:ind w:left="10" w:right="684"/>
        <w:jc w:val="left"/>
      </w:pPr>
      <w:r>
        <w:t xml:space="preserve">An unlawful attack by one person upon another for the purpose of inflicting severe or aggravated bodily injury. This type of assault usually is accompanied by the use of a weapon or by means likely to produce death or great bodily harm. (It is not necessary that injury result from an aggravated assault when a gun, knife, or other weapon is used which could and probably would result in serious personal injury if the crime were successfully completed.)  </w:t>
      </w:r>
    </w:p>
    <w:p w14:paraId="2D1214DE" w14:textId="77777777" w:rsidR="00737A1B" w:rsidRDefault="00107DD8">
      <w:pPr>
        <w:spacing w:after="33" w:line="259" w:lineRule="auto"/>
        <w:ind w:left="15" w:right="0" w:firstLine="0"/>
        <w:jc w:val="left"/>
      </w:pPr>
      <w:r>
        <w:t xml:space="preserve">  </w:t>
      </w:r>
    </w:p>
    <w:p w14:paraId="29B75DEB" w14:textId="77777777" w:rsidR="00737A1B" w:rsidRDefault="00107DD8">
      <w:pPr>
        <w:pStyle w:val="Heading3"/>
        <w:spacing w:after="3"/>
      </w:pPr>
      <w:r>
        <w:rPr>
          <w:i/>
          <w:sz w:val="20"/>
        </w:rPr>
        <w:t>Burglary</w:t>
      </w:r>
      <w:r>
        <w:rPr>
          <w:sz w:val="20"/>
        </w:rPr>
        <w:t xml:space="preserve"> </w:t>
      </w:r>
      <w:r>
        <w:t xml:space="preserve"> </w:t>
      </w:r>
    </w:p>
    <w:p w14:paraId="7A9ADA78" w14:textId="77777777" w:rsidR="00737A1B" w:rsidRDefault="00107DD8">
      <w:pPr>
        <w:ind w:left="10"/>
      </w:pPr>
      <w:r>
        <w:t xml:space="preserve">The unlawful entry of a structure to commit a felony or a theft.  For reporting purposes this definition includes: unlawful entry with intent to commit a larceny or felony; breaking and entering with intent to commit a larceny; housebreaking; safecracking; and all attempts to commit any of the aforementioned.  </w:t>
      </w:r>
    </w:p>
    <w:p w14:paraId="21BC2AD7" w14:textId="77777777" w:rsidR="00737A1B" w:rsidRDefault="00107DD8">
      <w:pPr>
        <w:spacing w:after="29" w:line="259" w:lineRule="auto"/>
        <w:ind w:left="15" w:right="0" w:firstLine="0"/>
        <w:jc w:val="left"/>
      </w:pPr>
      <w:r>
        <w:t xml:space="preserve">  </w:t>
      </w:r>
    </w:p>
    <w:p w14:paraId="4AC431ED" w14:textId="77777777" w:rsidR="00737A1B" w:rsidRDefault="00107DD8">
      <w:pPr>
        <w:pStyle w:val="Heading3"/>
        <w:spacing w:after="3"/>
      </w:pPr>
      <w:r>
        <w:rPr>
          <w:i/>
          <w:sz w:val="20"/>
        </w:rPr>
        <w:t>Motor Vehicle Theft</w:t>
      </w:r>
      <w:r>
        <w:rPr>
          <w:b w:val="0"/>
          <w:sz w:val="20"/>
        </w:rPr>
        <w:t xml:space="preserve"> </w:t>
      </w:r>
      <w:r>
        <w:t xml:space="preserve"> </w:t>
      </w:r>
    </w:p>
    <w:p w14:paraId="63BC374C" w14:textId="77777777" w:rsidR="00737A1B" w:rsidRDefault="00107DD8">
      <w:pPr>
        <w:ind w:left="10"/>
      </w:pPr>
      <w:r>
        <w:t xml:space="preserve">The theft or attempted theft of a motor vehicle.  (Classify as motor vehicle theft all cases where automobiles are taken by persons not having lawful access; even though the vehicles are later abandoned including joyriding.)  </w:t>
      </w:r>
    </w:p>
    <w:p w14:paraId="46A25585" w14:textId="77777777" w:rsidR="00737A1B" w:rsidRDefault="00107DD8">
      <w:pPr>
        <w:spacing w:after="0" w:line="259" w:lineRule="auto"/>
        <w:ind w:left="15" w:right="0" w:firstLine="0"/>
        <w:jc w:val="left"/>
      </w:pPr>
      <w:r>
        <w:t xml:space="preserve">  </w:t>
      </w:r>
    </w:p>
    <w:p w14:paraId="5CB7B345" w14:textId="77777777" w:rsidR="00737A1B" w:rsidRDefault="00107DD8">
      <w:pPr>
        <w:spacing w:after="3" w:line="259" w:lineRule="auto"/>
        <w:ind w:left="10" w:right="0"/>
        <w:jc w:val="left"/>
      </w:pPr>
      <w:r>
        <w:rPr>
          <w:b/>
          <w:i/>
        </w:rPr>
        <w:t xml:space="preserve">Weapon Law Violations: </w:t>
      </w:r>
      <w:r>
        <w:t xml:space="preserve"> </w:t>
      </w:r>
    </w:p>
    <w:p w14:paraId="0E6543BF" w14:textId="77777777" w:rsidR="00737A1B" w:rsidRDefault="00107DD8">
      <w:pPr>
        <w:spacing w:after="0" w:line="259" w:lineRule="auto"/>
        <w:ind w:left="15" w:right="0" w:firstLine="0"/>
        <w:jc w:val="left"/>
      </w:pPr>
      <w:r>
        <w:t xml:space="preserve">  </w:t>
      </w:r>
    </w:p>
    <w:p w14:paraId="5DE4BC85" w14:textId="77777777" w:rsidR="00737A1B" w:rsidRDefault="00107DD8">
      <w:pPr>
        <w:ind w:left="10"/>
      </w:pPr>
      <w:r>
        <w:t xml:space="preserve">The violation of laws or ordinances dealing with weapon offenses, regulatory in nature, such as: manufacture, sale, or possession of deadly weapons; carrying deadly weapons, concealed or openly; furnishing deadly weapons to minors; aliens possessing deadly weapons; and all attempts to commit any of the aforementioned.  </w:t>
      </w:r>
    </w:p>
    <w:p w14:paraId="2B2114C2" w14:textId="77777777" w:rsidR="00737A1B" w:rsidRDefault="00107DD8">
      <w:pPr>
        <w:spacing w:after="0" w:line="259" w:lineRule="auto"/>
        <w:ind w:left="15" w:right="0" w:firstLine="0"/>
        <w:jc w:val="left"/>
      </w:pPr>
      <w:r>
        <w:t xml:space="preserve">  </w:t>
      </w:r>
    </w:p>
    <w:p w14:paraId="2F26132B" w14:textId="77777777" w:rsidR="00737A1B" w:rsidRDefault="00107DD8">
      <w:pPr>
        <w:spacing w:after="3" w:line="259" w:lineRule="auto"/>
        <w:ind w:left="10" w:right="0"/>
        <w:jc w:val="left"/>
      </w:pPr>
      <w:r>
        <w:rPr>
          <w:b/>
          <w:i/>
        </w:rPr>
        <w:t xml:space="preserve">Drug Abuse Violations: </w:t>
      </w:r>
      <w:r>
        <w:t xml:space="preserve"> </w:t>
      </w:r>
    </w:p>
    <w:p w14:paraId="62BA3767" w14:textId="77777777" w:rsidR="00737A1B" w:rsidRDefault="00107DD8">
      <w:pPr>
        <w:spacing w:after="0" w:line="259" w:lineRule="auto"/>
        <w:ind w:left="15" w:right="0" w:firstLine="0"/>
        <w:jc w:val="left"/>
      </w:pPr>
      <w:r>
        <w:t xml:space="preserve">  </w:t>
      </w:r>
    </w:p>
    <w:p w14:paraId="1CEC6202" w14:textId="77777777" w:rsidR="00737A1B" w:rsidRDefault="00107DD8">
      <w:pPr>
        <w:ind w:left="10"/>
      </w:pPr>
      <w:r>
        <w:t xml:space="preserve">These are violations of state and local laws relating to the unlawful possession, sale, use, growing, manufacturing, and making of narcotic drugs.  The relevant substances include opium or cocaine and their derivatives (morphine, heroin, and codeine); marijuana; synthetic narcotics (Demerol, Methadone), and dangerous non-narcotic drugs (GHB, Rohypnol, and Ecstasy).   </w:t>
      </w:r>
    </w:p>
    <w:p w14:paraId="3378964F" w14:textId="77777777" w:rsidR="00737A1B" w:rsidRDefault="00107DD8">
      <w:pPr>
        <w:spacing w:after="34" w:line="259" w:lineRule="auto"/>
        <w:ind w:left="15" w:right="0" w:firstLine="0"/>
        <w:jc w:val="left"/>
      </w:pPr>
      <w:r>
        <w:t xml:space="preserve">  </w:t>
      </w:r>
    </w:p>
    <w:p w14:paraId="342B154A" w14:textId="77777777" w:rsidR="00737A1B" w:rsidRDefault="00107DD8">
      <w:pPr>
        <w:pStyle w:val="Heading3"/>
        <w:spacing w:after="3"/>
      </w:pPr>
      <w:r>
        <w:rPr>
          <w:i/>
          <w:sz w:val="20"/>
        </w:rPr>
        <w:t xml:space="preserve">Liquor Law Violations </w:t>
      </w:r>
      <w:r>
        <w:t xml:space="preserve"> </w:t>
      </w:r>
    </w:p>
    <w:p w14:paraId="73DC8162" w14:textId="77777777" w:rsidR="00737A1B" w:rsidRDefault="00107DD8">
      <w:pPr>
        <w:spacing w:after="0" w:line="259" w:lineRule="auto"/>
        <w:ind w:left="15" w:right="0" w:firstLine="0"/>
        <w:jc w:val="left"/>
      </w:pPr>
      <w:r>
        <w:rPr>
          <w:b/>
          <w:i/>
        </w:rPr>
        <w:t xml:space="preserve"> </w:t>
      </w:r>
      <w:r>
        <w:t xml:space="preserve"> </w:t>
      </w:r>
    </w:p>
    <w:p w14:paraId="6D5C9412" w14:textId="77777777" w:rsidR="00737A1B" w:rsidRDefault="00107DD8">
      <w:pPr>
        <w:ind w:left="10"/>
      </w:pPr>
      <w:r>
        <w:t xml:space="preserve">The violation of laws or ordinances prohibiting manufacture, sale, transporting, furnishing, possessing of intoxicating liquor; maintaining unlawful drinking places; bootlegging; operating an illegal still; furnishing liquor to a minor or intemperate person; using a vehicle for illegal transportation of liquor; drinking on a train or public conveyance; and all attempts to commit any of the aforementioned. (Public Intoxication and Driving While Intoxicated are Penal Code violations and are not included in this definition.)  </w:t>
      </w:r>
    </w:p>
    <w:p w14:paraId="13A95FF7" w14:textId="77777777" w:rsidR="00737A1B" w:rsidRDefault="00107DD8">
      <w:pPr>
        <w:spacing w:after="32" w:line="259" w:lineRule="auto"/>
        <w:ind w:left="15" w:right="0" w:firstLine="0"/>
        <w:jc w:val="left"/>
      </w:pPr>
      <w:r>
        <w:rPr>
          <w:b/>
          <w:i/>
        </w:rPr>
        <w:t xml:space="preserve"> </w:t>
      </w:r>
      <w:r>
        <w:t xml:space="preserve"> </w:t>
      </w:r>
    </w:p>
    <w:p w14:paraId="63D35015" w14:textId="77777777" w:rsidR="00737A1B" w:rsidRDefault="00107DD8">
      <w:pPr>
        <w:pStyle w:val="Heading3"/>
        <w:spacing w:after="3"/>
      </w:pPr>
      <w:r>
        <w:rPr>
          <w:i/>
          <w:sz w:val="20"/>
        </w:rPr>
        <w:t xml:space="preserve"> Arson </w:t>
      </w:r>
      <w:r>
        <w:t xml:space="preserve"> </w:t>
      </w:r>
    </w:p>
    <w:p w14:paraId="3CB42F2A" w14:textId="77777777" w:rsidR="00737A1B" w:rsidRDefault="00107DD8">
      <w:pPr>
        <w:ind w:left="10" w:right="0"/>
      </w:pPr>
      <w:r>
        <w:rPr>
          <w:b/>
          <w:i/>
        </w:rPr>
        <w:t xml:space="preserve"> </w:t>
      </w:r>
      <w:r>
        <w:t xml:space="preserve">Any willful or malicious burning or attempt to burn, with or without intent to defraud, a dwelling house, public building, motor vehicle or aircraft, personal property of another, etc.  </w:t>
      </w:r>
    </w:p>
    <w:p w14:paraId="6782298F" w14:textId="77777777" w:rsidR="00737A1B" w:rsidRDefault="00107DD8">
      <w:pPr>
        <w:spacing w:after="80" w:line="259" w:lineRule="auto"/>
        <w:ind w:left="15" w:right="0" w:firstLine="0"/>
        <w:jc w:val="left"/>
      </w:pPr>
      <w:r>
        <w:t xml:space="preserve">  </w:t>
      </w:r>
    </w:p>
    <w:p w14:paraId="078141D9" w14:textId="77777777" w:rsidR="00737A1B" w:rsidRDefault="00107DD8">
      <w:pPr>
        <w:spacing w:after="104" w:line="259" w:lineRule="auto"/>
        <w:ind w:left="-5" w:right="498"/>
        <w:jc w:val="left"/>
      </w:pPr>
      <w:r>
        <w:rPr>
          <w:b/>
        </w:rPr>
        <w:t xml:space="preserve">Sex Offenses Definitions / Domestic Violence Definitions   </w:t>
      </w:r>
      <w:r>
        <w:t xml:space="preserve"> </w:t>
      </w:r>
    </w:p>
    <w:p w14:paraId="04C7CEB8" w14:textId="77777777" w:rsidR="00737A1B" w:rsidRDefault="00107DD8">
      <w:pPr>
        <w:pStyle w:val="Heading3"/>
        <w:spacing w:after="3"/>
      </w:pPr>
      <w:r>
        <w:rPr>
          <w:i/>
          <w:sz w:val="20"/>
        </w:rPr>
        <w:t xml:space="preserve">Sex Offenses-Forcible </w:t>
      </w:r>
      <w:r>
        <w:t xml:space="preserve"> </w:t>
      </w:r>
    </w:p>
    <w:p w14:paraId="005214C2" w14:textId="77777777" w:rsidR="00737A1B" w:rsidRDefault="00107DD8">
      <w:pPr>
        <w:spacing w:after="0" w:line="259" w:lineRule="auto"/>
        <w:ind w:left="15" w:right="0" w:firstLine="0"/>
        <w:jc w:val="left"/>
      </w:pPr>
      <w:r>
        <w:t xml:space="preserve">  </w:t>
      </w:r>
    </w:p>
    <w:p w14:paraId="67F2F485" w14:textId="77777777" w:rsidR="00737A1B" w:rsidRDefault="00107DD8">
      <w:pPr>
        <w:ind w:left="10"/>
      </w:pPr>
      <w:r>
        <w:t xml:space="preserve">Any sexual act directed against another person, forcibly and/or against that person's will; or not forcibly or against the person's will where the victim is incapable of giving consent.  </w:t>
      </w:r>
    </w:p>
    <w:p w14:paraId="6E9B8C4C" w14:textId="77777777" w:rsidR="00737A1B" w:rsidRDefault="00107DD8">
      <w:pPr>
        <w:numPr>
          <w:ilvl w:val="0"/>
          <w:numId w:val="4"/>
        </w:numPr>
        <w:spacing w:after="88"/>
        <w:ind w:right="1058"/>
      </w:pPr>
      <w:r>
        <w:rPr>
          <w:b/>
          <w:i/>
        </w:rPr>
        <w:t>Forcible Rape</w:t>
      </w:r>
      <w:r>
        <w:t xml:space="preserve">-The carnal knowledge of a person, forcibly and/or against that person's will; or not forcibly or against the person's will where the victim is incapable of giving consent because of his/her temporary or permanent mental or physical incapacity (or because of his/her youth).  </w:t>
      </w:r>
    </w:p>
    <w:p w14:paraId="6062431B" w14:textId="77777777" w:rsidR="00737A1B" w:rsidRDefault="00107DD8">
      <w:pPr>
        <w:numPr>
          <w:ilvl w:val="0"/>
          <w:numId w:val="4"/>
        </w:numPr>
        <w:spacing w:after="94"/>
        <w:ind w:right="1058"/>
      </w:pPr>
      <w:r>
        <w:rPr>
          <w:b/>
          <w:i/>
        </w:rPr>
        <w:t>Forcible Sodomy</w:t>
      </w:r>
      <w:r>
        <w:t xml:space="preserve">-Oral or anal sexual intercourse with another person, forcibly and/or against that person's will; or not forcibly against the persons will where the victim is incapable of giving consent because of his/her youth or because of his/her temporary or permanent mental or physical incapacity.  </w:t>
      </w:r>
    </w:p>
    <w:p w14:paraId="34B55A9F" w14:textId="77777777" w:rsidR="00737A1B" w:rsidRDefault="00107DD8">
      <w:pPr>
        <w:numPr>
          <w:ilvl w:val="0"/>
          <w:numId w:val="4"/>
        </w:numPr>
        <w:spacing w:after="90"/>
        <w:ind w:right="1058"/>
      </w:pPr>
      <w:r>
        <w:rPr>
          <w:b/>
          <w:i/>
        </w:rPr>
        <w:t xml:space="preserve">Sexual Assault </w:t>
      </w:r>
      <w:proofErr w:type="gramStart"/>
      <w:r>
        <w:rPr>
          <w:b/>
          <w:i/>
        </w:rPr>
        <w:t>With</w:t>
      </w:r>
      <w:proofErr w:type="gramEnd"/>
      <w:r>
        <w:rPr>
          <w:b/>
          <w:i/>
        </w:rPr>
        <w:t xml:space="preserve"> An Object</w:t>
      </w:r>
      <w:r>
        <w:t xml:space="preserve">-The use of an object or instrument to unlawfully penetrate, however slightly, the genital or anal opening of the body of another person, forcibly and/or against that person's will; or not forcibly or against the person's will; where the victim is incapable of giving consent because of his/her youth or because of his/her temporary or permanent mental or physical incapacity.  </w:t>
      </w:r>
    </w:p>
    <w:p w14:paraId="2C624A3F" w14:textId="77777777" w:rsidR="00737A1B" w:rsidRDefault="00107DD8">
      <w:pPr>
        <w:spacing w:after="83" w:line="259" w:lineRule="auto"/>
        <w:ind w:left="735" w:right="0" w:firstLine="0"/>
        <w:jc w:val="left"/>
      </w:pPr>
      <w:r>
        <w:t xml:space="preserve"> </w:t>
      </w:r>
    </w:p>
    <w:p w14:paraId="51C72D79" w14:textId="77777777" w:rsidR="00737A1B" w:rsidRDefault="00107DD8">
      <w:pPr>
        <w:numPr>
          <w:ilvl w:val="0"/>
          <w:numId w:val="4"/>
        </w:numPr>
        <w:spacing w:after="125"/>
        <w:ind w:right="1058"/>
      </w:pPr>
      <w:r>
        <w:rPr>
          <w:b/>
          <w:i/>
        </w:rPr>
        <w:t>Forcible Fondling</w:t>
      </w:r>
      <w:r>
        <w:t xml:space="preserve">-The touching of the private body parts of another person for the purpose of sexual gratification, forcibly and/or against that person's will; or, not forcibly or against the person's will where the victim is incapable of giving consent because of his/her youth or because of his/her temporary or permanent mental incapacity.  </w:t>
      </w:r>
    </w:p>
    <w:p w14:paraId="61286BF2" w14:textId="77777777" w:rsidR="00737A1B" w:rsidRDefault="00107DD8">
      <w:pPr>
        <w:pStyle w:val="Heading3"/>
        <w:spacing w:after="3"/>
        <w:ind w:left="385"/>
      </w:pPr>
      <w:r>
        <w:rPr>
          <w:i/>
          <w:sz w:val="20"/>
        </w:rPr>
        <w:t>Sex Offenses-Non-forcible</w:t>
      </w:r>
      <w:r>
        <w:rPr>
          <w:sz w:val="20"/>
        </w:rPr>
        <w:t xml:space="preserve"> </w:t>
      </w:r>
      <w:r>
        <w:t xml:space="preserve"> </w:t>
      </w:r>
    </w:p>
    <w:p w14:paraId="66C21FD1" w14:textId="77777777" w:rsidR="00737A1B" w:rsidRDefault="00107DD8">
      <w:pPr>
        <w:spacing w:after="83" w:line="259" w:lineRule="auto"/>
        <w:ind w:left="385" w:right="498"/>
        <w:jc w:val="left"/>
      </w:pPr>
      <w:r>
        <w:rPr>
          <w:b/>
        </w:rPr>
        <w:t>Unlawful, non-forcible sexual intercourse</w:t>
      </w:r>
      <w:r>
        <w:t xml:space="preserve">.  </w:t>
      </w:r>
    </w:p>
    <w:p w14:paraId="404B8D43" w14:textId="77777777" w:rsidR="00737A1B" w:rsidRDefault="00107DD8">
      <w:pPr>
        <w:numPr>
          <w:ilvl w:val="0"/>
          <w:numId w:val="5"/>
        </w:numPr>
        <w:spacing w:after="88"/>
        <w:ind w:hanging="220"/>
      </w:pPr>
      <w:r>
        <w:rPr>
          <w:b/>
          <w:i/>
        </w:rPr>
        <w:t>Incest</w:t>
      </w:r>
      <w:r>
        <w:t xml:space="preserve">-Non-forcible sexual intercourse between persons who are related to each other within the degrees wherein marriage is prohibited by law.  </w:t>
      </w:r>
    </w:p>
    <w:p w14:paraId="2D77123E" w14:textId="77777777" w:rsidR="00737A1B" w:rsidRDefault="00107DD8">
      <w:pPr>
        <w:numPr>
          <w:ilvl w:val="0"/>
          <w:numId w:val="5"/>
        </w:numPr>
        <w:spacing w:after="84"/>
        <w:ind w:hanging="220"/>
      </w:pPr>
      <w:r>
        <w:rPr>
          <w:b/>
          <w:i/>
        </w:rPr>
        <w:t>Statutory Rape</w:t>
      </w:r>
      <w:r>
        <w:t xml:space="preserve">-Non-forcible sexual intercourse with a person who is under the statutory age of consent.  </w:t>
      </w:r>
    </w:p>
    <w:p w14:paraId="4C039244" w14:textId="77777777" w:rsidR="00737A1B" w:rsidRDefault="00107DD8">
      <w:pPr>
        <w:spacing w:after="78" w:line="259" w:lineRule="auto"/>
        <w:ind w:left="375" w:right="0" w:firstLine="0"/>
        <w:jc w:val="left"/>
      </w:pPr>
      <w:r>
        <w:t xml:space="preserve">  </w:t>
      </w:r>
    </w:p>
    <w:p w14:paraId="400F07F4" w14:textId="77777777" w:rsidR="00737A1B" w:rsidRDefault="00107DD8">
      <w:pPr>
        <w:spacing w:after="4" w:line="240" w:lineRule="auto"/>
        <w:ind w:left="385" w:right="684"/>
        <w:jc w:val="left"/>
      </w:pPr>
      <w:r>
        <w:rPr>
          <w:sz w:val="18"/>
          <w:u w:val="single" w:color="000000"/>
        </w:rPr>
        <w:t>“</w:t>
      </w:r>
      <w:r>
        <w:rPr>
          <w:u w:val="single" w:color="000000"/>
        </w:rPr>
        <w:t>Family Violence” (</w:t>
      </w:r>
      <w:r>
        <w:t xml:space="preserve">domestic violence) to mean an act, other than a defensive measure to protect oneself, by a member of a family against another member of the family that is intended to result in physical harm, bodily injury, or sexual assault or that is a threat that reasonably places the family member in fear of imminent physical harm, bodily injury, or sexual assault.   </w:t>
      </w:r>
    </w:p>
    <w:p w14:paraId="1BB0FFE6" w14:textId="77777777" w:rsidR="00737A1B" w:rsidRDefault="00107DD8">
      <w:pPr>
        <w:spacing w:after="0" w:line="259" w:lineRule="auto"/>
        <w:ind w:left="15" w:right="0" w:firstLine="0"/>
        <w:jc w:val="left"/>
      </w:pPr>
      <w:r>
        <w:t xml:space="preserve">  </w:t>
      </w:r>
    </w:p>
    <w:p w14:paraId="7055CF60" w14:textId="77777777" w:rsidR="00737A1B" w:rsidRDefault="00107DD8">
      <w:pPr>
        <w:spacing w:after="4" w:line="240" w:lineRule="auto"/>
        <w:ind w:left="385" w:right="684"/>
        <w:jc w:val="left"/>
      </w:pPr>
      <w:r>
        <w:rPr>
          <w:u w:val="single" w:color="000000"/>
        </w:rPr>
        <w:t xml:space="preserve">"Dating Violence" </w:t>
      </w:r>
      <w:r>
        <w:t xml:space="preserve">is defined in Texas as an act, other than a defensive measure to protect oneself, that is committed against a victim with whom the actor has or has had a dating relationship; or because of the victim's dating relationship with an individual with whom the actor is or has been in a dating relationship. The act is intended to result in physical harm, bodily injury, or sexual assault or that is a threat that reasonably places the victim in fear of imminent physical harm, bodily injury, or sexual assault. A "Dating Relationship" means a relationship between individuals who have or have had a continuing relationship of a romantic or intimate nature which is determined based on consideration of the length, nature, frequency and type of interaction between the persons involved in the relationship. (Texas Family Code71.0021)  </w:t>
      </w:r>
    </w:p>
    <w:p w14:paraId="27019841" w14:textId="77777777" w:rsidR="00737A1B" w:rsidRDefault="00107DD8">
      <w:pPr>
        <w:spacing w:line="259" w:lineRule="auto"/>
        <w:ind w:left="15" w:right="0" w:firstLine="0"/>
        <w:jc w:val="left"/>
      </w:pPr>
      <w:r>
        <w:rPr>
          <w:b/>
          <w:color w:val="DD4E04"/>
        </w:rPr>
        <w:t xml:space="preserve"> </w:t>
      </w:r>
      <w:r>
        <w:t xml:space="preserve"> </w:t>
      </w:r>
    </w:p>
    <w:p w14:paraId="033AAB31" w14:textId="77777777" w:rsidR="00737A1B" w:rsidRDefault="00107DD8">
      <w:pPr>
        <w:spacing w:after="4" w:line="240" w:lineRule="auto"/>
        <w:ind w:left="385" w:right="684"/>
        <w:jc w:val="left"/>
      </w:pPr>
      <w:r>
        <w:rPr>
          <w:u w:val="single" w:color="000000"/>
        </w:rPr>
        <w:t>“Sexual Assault”</w:t>
      </w:r>
      <w:r>
        <w:t xml:space="preserve"> as an offense if committed by a person that intentionally or knowingly causes the penetration of the anus or sexual organ of another person by any means, without that person's consent; or causes the penetration of the mouth of another person by the sexual organ of the actor, without that person's consent; or causes the sexual organ of another person, without that person's consent, to contactor penetrate the mouth, anus, or sexual organ of another person, including the actor. (Texas Penal Code  </w:t>
      </w:r>
    </w:p>
    <w:p w14:paraId="7CC62567" w14:textId="77777777" w:rsidR="00737A1B" w:rsidRDefault="00107DD8">
      <w:pPr>
        <w:ind w:left="385"/>
      </w:pPr>
      <w:r>
        <w:t xml:space="preserve">Sec. 22.011)  </w:t>
      </w:r>
    </w:p>
    <w:p w14:paraId="5895DFDF" w14:textId="77777777" w:rsidR="00737A1B" w:rsidRDefault="00107DD8">
      <w:pPr>
        <w:spacing w:after="9" w:line="259" w:lineRule="auto"/>
        <w:ind w:left="375" w:right="0" w:firstLine="0"/>
        <w:jc w:val="left"/>
      </w:pPr>
      <w:r>
        <w:t xml:space="preserve">  </w:t>
      </w:r>
    </w:p>
    <w:p w14:paraId="08BA5DBC" w14:textId="77777777" w:rsidR="00737A1B" w:rsidRDefault="00107DD8">
      <w:pPr>
        <w:ind w:left="385"/>
      </w:pPr>
      <w:r>
        <w:t xml:space="preserve">“Without Consent” in regards to sexual assault is defined in Texas Penal Code as:  </w:t>
      </w:r>
    </w:p>
    <w:p w14:paraId="70AAA21A" w14:textId="77777777" w:rsidR="00737A1B" w:rsidRDefault="00107DD8">
      <w:pPr>
        <w:spacing w:after="23" w:line="259" w:lineRule="auto"/>
        <w:ind w:left="15" w:right="0" w:firstLine="0"/>
        <w:jc w:val="left"/>
      </w:pPr>
      <w:r>
        <w:t xml:space="preserve">  </w:t>
      </w:r>
    </w:p>
    <w:p w14:paraId="5D19B11C" w14:textId="77777777" w:rsidR="00737A1B" w:rsidRDefault="00107DD8">
      <w:pPr>
        <w:numPr>
          <w:ilvl w:val="0"/>
          <w:numId w:val="6"/>
        </w:numPr>
        <w:ind w:hanging="410"/>
      </w:pPr>
      <w:r>
        <w:t xml:space="preserve">the actor compels the other person to submit using violence;   </w:t>
      </w:r>
    </w:p>
    <w:p w14:paraId="3DAC6E24" w14:textId="77777777" w:rsidR="00737A1B" w:rsidRDefault="00107DD8">
      <w:pPr>
        <w:numPr>
          <w:ilvl w:val="0"/>
          <w:numId w:val="6"/>
        </w:numPr>
        <w:ind w:hanging="410"/>
      </w:pPr>
      <w:r>
        <w:t xml:space="preserve">the actor compels the other person to submit by threatening to use violence against the victim or against any other person;  </w:t>
      </w:r>
    </w:p>
    <w:p w14:paraId="1B0A354B" w14:textId="77777777" w:rsidR="00737A1B" w:rsidRDefault="00107DD8">
      <w:pPr>
        <w:numPr>
          <w:ilvl w:val="0"/>
          <w:numId w:val="6"/>
        </w:numPr>
        <w:ind w:hanging="410"/>
      </w:pPr>
      <w:r>
        <w:t xml:space="preserve">the other person has not consented, and the actor knows the other person is unconscious or physically unable to resist;  </w:t>
      </w:r>
    </w:p>
    <w:p w14:paraId="71AB4C65" w14:textId="77777777" w:rsidR="00737A1B" w:rsidRDefault="00107DD8">
      <w:pPr>
        <w:numPr>
          <w:ilvl w:val="0"/>
          <w:numId w:val="6"/>
        </w:numPr>
        <w:spacing w:after="34"/>
        <w:ind w:hanging="410"/>
      </w:pPr>
      <w:r>
        <w:t xml:space="preserve">the actor knows that as a result of mental disease the other person is at the time of the sexual assault incapable of appraising the nature of the act;  </w:t>
      </w:r>
    </w:p>
    <w:p w14:paraId="539EA9D7" w14:textId="77777777" w:rsidR="00737A1B" w:rsidRDefault="00107DD8">
      <w:pPr>
        <w:numPr>
          <w:ilvl w:val="0"/>
          <w:numId w:val="6"/>
        </w:numPr>
        <w:ind w:hanging="410"/>
      </w:pPr>
      <w:r>
        <w:t xml:space="preserve">the other person has not consented, and the actor knows the other person is unaware that the sexual assault is </w:t>
      </w:r>
      <w:proofErr w:type="gramStart"/>
      <w:r>
        <w:t xml:space="preserve">occurring;  </w:t>
      </w:r>
      <w:r>
        <w:rPr>
          <w:rFonts w:ascii="Arial" w:eastAsia="Arial" w:hAnsi="Arial" w:cs="Arial"/>
        </w:rPr>
        <w:t>•</w:t>
      </w:r>
      <w:proofErr w:type="gramEnd"/>
      <w:r>
        <w:rPr>
          <w:rFonts w:ascii="Arial" w:eastAsia="Arial" w:hAnsi="Arial" w:cs="Arial"/>
        </w:rPr>
        <w:t xml:space="preserve"> </w:t>
      </w:r>
      <w:r>
        <w:rPr>
          <w:rFonts w:ascii="Arial" w:eastAsia="Arial" w:hAnsi="Arial" w:cs="Arial"/>
        </w:rPr>
        <w:tab/>
      </w:r>
      <w:r>
        <w:t xml:space="preserve">the actor has intentionally impaired the other person's any substance without the victim's knowledge. (Texas Penal Code Sec. </w:t>
      </w:r>
    </w:p>
    <w:p w14:paraId="08E66D5B" w14:textId="77777777" w:rsidR="00737A1B" w:rsidRDefault="00107DD8">
      <w:pPr>
        <w:ind w:left="795"/>
      </w:pPr>
      <w:r>
        <w:t xml:space="preserve">22.011)  </w:t>
      </w:r>
    </w:p>
    <w:p w14:paraId="0AFE0425" w14:textId="77777777" w:rsidR="00737A1B" w:rsidRDefault="00107DD8">
      <w:pPr>
        <w:spacing w:after="4" w:line="259" w:lineRule="auto"/>
        <w:ind w:left="15" w:right="0" w:firstLine="0"/>
        <w:jc w:val="left"/>
      </w:pPr>
      <w:r>
        <w:t xml:space="preserve">  </w:t>
      </w:r>
    </w:p>
    <w:p w14:paraId="4DF1A8E0" w14:textId="77777777" w:rsidR="00737A1B" w:rsidRDefault="00107DD8">
      <w:pPr>
        <w:spacing w:after="29"/>
        <w:ind w:left="385"/>
      </w:pPr>
      <w:r>
        <w:rPr>
          <w:u w:val="single" w:color="000000"/>
        </w:rPr>
        <w:t>“Stalking”</w:t>
      </w:r>
      <w:r>
        <w:t xml:space="preserve"> when a person commits an offense on more than one occasion and pursuant to the same course of conduct directed specifically at another person, knowingly engages in conduct that:  </w:t>
      </w:r>
    </w:p>
    <w:p w14:paraId="4AE8845F" w14:textId="77777777" w:rsidR="00737A1B" w:rsidRDefault="00107DD8">
      <w:pPr>
        <w:numPr>
          <w:ilvl w:val="0"/>
          <w:numId w:val="6"/>
        </w:numPr>
        <w:ind w:hanging="410"/>
      </w:pPr>
      <w:r>
        <w:t xml:space="preserve">the actor knows or reasonably believes the victim will regard as threatening bodily injury or death for the other person; bodily injury or death for a member of the other person's family or for an individual with whom the other person has a dating relationship; or that an offense will be committed against the other person's property;  </w:t>
      </w:r>
    </w:p>
    <w:p w14:paraId="552B1909" w14:textId="77777777" w:rsidR="00737A1B" w:rsidRDefault="00107DD8">
      <w:pPr>
        <w:numPr>
          <w:ilvl w:val="0"/>
          <w:numId w:val="6"/>
        </w:numPr>
        <w:ind w:hanging="410"/>
      </w:pPr>
      <w:r>
        <w:t xml:space="preserve">causes the other person, a member of the other person's family, or an individual with whom the other person has a dating relationship to be placed in fear of bodily injury or death or fear that an offense will be committed against the other person's property.  </w:t>
      </w:r>
    </w:p>
    <w:p w14:paraId="716C5704" w14:textId="77777777" w:rsidR="00737A1B" w:rsidRDefault="00107DD8">
      <w:pPr>
        <w:spacing w:after="125" w:line="259" w:lineRule="auto"/>
        <w:ind w:left="15" w:right="0" w:firstLine="0"/>
        <w:jc w:val="left"/>
      </w:pPr>
      <w:r>
        <w:rPr>
          <w:b/>
          <w:i/>
        </w:rPr>
        <w:t xml:space="preserve"> </w:t>
      </w:r>
      <w:r>
        <w:t xml:space="preserve"> </w:t>
      </w:r>
    </w:p>
    <w:p w14:paraId="6453321B" w14:textId="77777777" w:rsidR="00737A1B" w:rsidRDefault="00107DD8">
      <w:pPr>
        <w:pStyle w:val="Heading1"/>
        <w:ind w:left="-5"/>
      </w:pPr>
      <w:r>
        <w:t>Monitoring and Recording</w:t>
      </w:r>
      <w:r>
        <w:rPr>
          <w:b w:val="0"/>
        </w:rPr>
        <w:t xml:space="preserve"> </w:t>
      </w:r>
      <w:r>
        <w:t>Criminal Activity</w:t>
      </w:r>
      <w:r>
        <w:rPr>
          <w:u w:val="none"/>
        </w:rPr>
        <w:t xml:space="preserve">  </w:t>
      </w:r>
    </w:p>
    <w:p w14:paraId="66B6272C" w14:textId="77777777" w:rsidR="00737A1B" w:rsidRDefault="00107DD8">
      <w:pPr>
        <w:spacing w:after="0" w:line="259" w:lineRule="auto"/>
        <w:ind w:left="15" w:right="0" w:firstLine="0"/>
        <w:jc w:val="left"/>
      </w:pPr>
      <w:r>
        <w:t xml:space="preserve">  </w:t>
      </w:r>
    </w:p>
    <w:p w14:paraId="7509BC5E" w14:textId="77777777" w:rsidR="00737A1B" w:rsidRDefault="00107DD8">
      <w:pPr>
        <w:ind w:left="10"/>
      </w:pPr>
      <w:r>
        <w:t xml:space="preserve">The UTPB Police Department tracks and records index crimes (as defined on page 12 of this report) occurring on </w:t>
      </w:r>
      <w:r>
        <w:rPr>
          <w:b/>
        </w:rPr>
        <w:t>ALL</w:t>
      </w:r>
      <w:r>
        <w:t xml:space="preserve"> UTPB campuses and in those areas immediately contiguous to the main campus where many students live and frequently access. These crimes are categorized as:  </w:t>
      </w:r>
    </w:p>
    <w:p w14:paraId="118C45E2" w14:textId="77777777" w:rsidR="00737A1B" w:rsidRDefault="00107DD8">
      <w:pPr>
        <w:spacing w:after="0" w:line="259" w:lineRule="auto"/>
        <w:ind w:left="0" w:right="0" w:firstLine="0"/>
        <w:jc w:val="left"/>
      </w:pPr>
      <w:r>
        <w:t xml:space="preserve"> </w:t>
      </w:r>
    </w:p>
    <w:p w14:paraId="4D619996" w14:textId="77777777" w:rsidR="00737A1B" w:rsidRDefault="00107DD8">
      <w:pPr>
        <w:spacing w:after="0" w:line="259" w:lineRule="auto"/>
        <w:ind w:left="0" w:right="0" w:firstLine="0"/>
        <w:jc w:val="left"/>
      </w:pPr>
      <w:r>
        <w:t xml:space="preserve"> </w:t>
      </w:r>
    </w:p>
    <w:p w14:paraId="344DE8F5" w14:textId="77777777" w:rsidR="00737A1B" w:rsidRDefault="00107DD8">
      <w:pPr>
        <w:spacing w:after="23" w:line="259" w:lineRule="auto"/>
        <w:ind w:left="15" w:right="0" w:firstLine="0"/>
        <w:jc w:val="left"/>
      </w:pPr>
      <w:r>
        <w:t xml:space="preserve">  </w:t>
      </w:r>
    </w:p>
    <w:p w14:paraId="2BEED433" w14:textId="77777777" w:rsidR="00737A1B" w:rsidRDefault="00107DD8">
      <w:pPr>
        <w:numPr>
          <w:ilvl w:val="0"/>
          <w:numId w:val="7"/>
        </w:numPr>
        <w:ind w:hanging="360"/>
      </w:pPr>
      <w:r>
        <w:t xml:space="preserve">Non-campus buildings or property owned or controlled by student organizations that are recognized by the University.  </w:t>
      </w:r>
    </w:p>
    <w:p w14:paraId="044F702A" w14:textId="77777777" w:rsidR="00737A1B" w:rsidRDefault="00107DD8">
      <w:pPr>
        <w:numPr>
          <w:ilvl w:val="0"/>
          <w:numId w:val="7"/>
        </w:numPr>
        <w:spacing w:after="111"/>
        <w:ind w:hanging="360"/>
      </w:pPr>
      <w:r>
        <w:t xml:space="preserve">Non-campus buildings or property owned or controlled by the University that are used in direct support of, or in relation to, the University’s educational purposes, are frequently used by students, and are not in the same reasonable contiguous geographic area of the University; and  </w:t>
      </w:r>
    </w:p>
    <w:p w14:paraId="768EA13E" w14:textId="77777777" w:rsidR="00737A1B" w:rsidRDefault="00107DD8">
      <w:pPr>
        <w:numPr>
          <w:ilvl w:val="0"/>
          <w:numId w:val="7"/>
        </w:numPr>
        <w:ind w:hanging="360"/>
      </w:pPr>
      <w:r>
        <w:t>Public property includes thoroughfares, streets, sidewalks, and parking facilities that are within the campus or immediately adjacent to and accessible from the campus.  The jurisdiction of the UTPB Police department does not extend to public property contiguous to the campus; therefore, the department has a limited role in investigating criminal activity at these locations.  The department’s role is limited to information sharing, cooperation, and coordination with the investigating local law enforcement agency.</w:t>
      </w:r>
      <w:r>
        <w:rPr>
          <w:sz w:val="24"/>
        </w:rPr>
        <w:t xml:space="preserve"> </w:t>
      </w:r>
      <w:r>
        <w:t xml:space="preserve"> </w:t>
      </w:r>
    </w:p>
    <w:p w14:paraId="58CCCB3F" w14:textId="77777777" w:rsidR="00737A1B" w:rsidRDefault="00107DD8">
      <w:pPr>
        <w:spacing w:after="55" w:line="259" w:lineRule="auto"/>
        <w:ind w:left="135" w:right="0" w:firstLine="0"/>
        <w:jc w:val="left"/>
      </w:pPr>
      <w:r>
        <w:t xml:space="preserve">  </w:t>
      </w:r>
    </w:p>
    <w:p w14:paraId="439E1650" w14:textId="77777777" w:rsidR="00737A1B" w:rsidRDefault="00107DD8">
      <w:pPr>
        <w:pStyle w:val="Heading2"/>
        <w:ind w:left="145"/>
      </w:pPr>
      <w:r>
        <w:rPr>
          <w:b w:val="0"/>
          <w:u w:val="single" w:color="000000"/>
        </w:rPr>
        <w:t>Public Crime Log</w:t>
      </w:r>
      <w:r>
        <w:rPr>
          <w:b w:val="0"/>
        </w:rPr>
        <w:t xml:space="preserve"> </w:t>
      </w:r>
      <w:r>
        <w:t xml:space="preserve"> </w:t>
      </w:r>
    </w:p>
    <w:p w14:paraId="22CAE084" w14:textId="77777777" w:rsidR="00737A1B" w:rsidRDefault="00107DD8">
      <w:pPr>
        <w:spacing w:after="0" w:line="259" w:lineRule="auto"/>
        <w:ind w:left="135" w:right="0" w:firstLine="0"/>
        <w:jc w:val="left"/>
      </w:pPr>
      <w:r>
        <w:rPr>
          <w:sz w:val="24"/>
        </w:rPr>
        <w:t xml:space="preserve"> </w:t>
      </w:r>
      <w:r>
        <w:t xml:space="preserve"> </w:t>
      </w:r>
    </w:p>
    <w:p w14:paraId="5C13FF8B" w14:textId="77777777" w:rsidR="00737A1B" w:rsidRDefault="00107DD8">
      <w:pPr>
        <w:ind w:left="145"/>
      </w:pPr>
      <w:r>
        <w:t xml:space="preserve">A crime log for all campus crime activity is maintained in the UTPB Police Department. The crime log contains the following information: nature of the crime, date and time crime occurred, date and time the crime was reported, general location crime occurred, and disposition.  </w:t>
      </w:r>
    </w:p>
    <w:p w14:paraId="063F5E4D" w14:textId="77777777" w:rsidR="00737A1B" w:rsidRDefault="00107DD8">
      <w:pPr>
        <w:spacing w:after="0" w:line="259" w:lineRule="auto"/>
        <w:ind w:left="135" w:right="0" w:firstLine="0"/>
        <w:jc w:val="left"/>
      </w:pPr>
      <w:r>
        <w:t xml:space="preserve">  </w:t>
      </w:r>
    </w:p>
    <w:p w14:paraId="48116B8A" w14:textId="77777777" w:rsidR="00737A1B" w:rsidRDefault="00107DD8">
      <w:pPr>
        <w:ind w:left="145"/>
      </w:pPr>
      <w:r>
        <w:t xml:space="preserve">A hard copy of the crime log is available during normal business hours for public inspection at the UTPB Police Department, Mesa Building Room 1240. The log is updated within two days of any activity taking place. The crime log for the most recent </w:t>
      </w:r>
      <w:proofErr w:type="gramStart"/>
      <w:r>
        <w:t>60 day</w:t>
      </w:r>
      <w:proofErr w:type="gramEnd"/>
      <w:r>
        <w:t xml:space="preserve"> period is available for viewing upon request during normal business hours. Any portion of the log that is older than 60 days will be made available within two business days of a request for public inspection.    </w:t>
      </w:r>
    </w:p>
    <w:p w14:paraId="5F57767B" w14:textId="77777777" w:rsidR="00737A1B" w:rsidRDefault="00107DD8">
      <w:pPr>
        <w:spacing w:after="22" w:line="259" w:lineRule="auto"/>
        <w:ind w:left="135" w:right="0" w:firstLine="0"/>
        <w:jc w:val="left"/>
      </w:pPr>
      <w:r>
        <w:t xml:space="preserve">  </w:t>
      </w:r>
    </w:p>
    <w:p w14:paraId="3969355C" w14:textId="77777777" w:rsidR="00737A1B" w:rsidRDefault="00107DD8">
      <w:pPr>
        <w:spacing w:after="401"/>
        <w:ind w:left="145"/>
      </w:pPr>
      <w:r>
        <w:t>An online copy of the public crime log is available on the UTPB Police website at</w:t>
      </w:r>
      <w:hyperlink r:id="rId18">
        <w:r>
          <w:rPr>
            <w:rFonts w:ascii="Segoe UI" w:eastAsia="Segoe UI" w:hAnsi="Segoe UI" w:cs="Segoe UI"/>
            <w:color w:val="287F00"/>
            <w:sz w:val="18"/>
          </w:rPr>
          <w:t xml:space="preserve"> </w:t>
        </w:r>
      </w:hyperlink>
      <w:hyperlink r:id="rId19">
        <w:r>
          <w:rPr>
            <w:rFonts w:ascii="Segoe UI" w:eastAsia="Segoe UI" w:hAnsi="Segoe UI" w:cs="Segoe UI"/>
            <w:color w:val="0563C1"/>
            <w:sz w:val="18"/>
            <w:u w:val="single" w:color="0563C1"/>
          </w:rPr>
          <w:t xml:space="preserve">2022 Daily Crime Logs </w:t>
        </w:r>
      </w:hyperlink>
      <w:hyperlink r:id="rId20">
        <w:r>
          <w:rPr>
            <w:rFonts w:ascii="Segoe UI" w:eastAsia="Segoe UI" w:hAnsi="Segoe UI" w:cs="Segoe UI"/>
            <w:color w:val="0563C1"/>
            <w:sz w:val="18"/>
            <w:u w:val="single" w:color="0563C1"/>
          </w:rPr>
          <w:t xml:space="preserve">- </w:t>
        </w:r>
      </w:hyperlink>
      <w:hyperlink r:id="rId21">
        <w:r>
          <w:rPr>
            <w:rFonts w:ascii="Segoe UI" w:eastAsia="Segoe UI" w:hAnsi="Segoe UI" w:cs="Segoe UI"/>
            <w:color w:val="0563C1"/>
            <w:sz w:val="18"/>
            <w:u w:val="single" w:color="0563C1"/>
          </w:rPr>
          <w:t>The University of Texas</w:t>
        </w:r>
      </w:hyperlink>
      <w:hyperlink r:id="rId22">
        <w:r>
          <w:rPr>
            <w:rFonts w:ascii="Segoe UI" w:eastAsia="Segoe UI" w:hAnsi="Segoe UI" w:cs="Segoe UI"/>
            <w:color w:val="0563C1"/>
            <w:sz w:val="18"/>
          </w:rPr>
          <w:t xml:space="preserve"> </w:t>
        </w:r>
      </w:hyperlink>
      <w:hyperlink r:id="rId23">
        <w:r>
          <w:rPr>
            <w:rFonts w:ascii="Segoe UI" w:eastAsia="Segoe UI" w:hAnsi="Segoe UI" w:cs="Segoe UI"/>
            <w:color w:val="0563C1"/>
            <w:sz w:val="18"/>
            <w:u w:val="single" w:color="0563C1"/>
          </w:rPr>
          <w:t>Permian Basin | UTPB</w:t>
        </w:r>
      </w:hyperlink>
      <w:hyperlink r:id="rId24">
        <w:r>
          <w:t>.</w:t>
        </w:r>
      </w:hyperlink>
      <w:r>
        <w:t xml:space="preserve"> This online log only contains the most recent 60 day period. Any portion of the log that is older than 60 days will have to be requested and will be made available within two business days of the request, and will be made available for public inspection at the Police Communications/Information Office  </w:t>
      </w:r>
    </w:p>
    <w:p w14:paraId="1430DABF" w14:textId="77777777" w:rsidR="00737A1B" w:rsidRDefault="00107DD8">
      <w:pPr>
        <w:spacing w:after="124" w:line="259" w:lineRule="auto"/>
        <w:ind w:left="-5" w:right="0"/>
        <w:jc w:val="left"/>
      </w:pPr>
      <w:r>
        <w:rPr>
          <w:b/>
          <w:sz w:val="27"/>
        </w:rPr>
        <w:t>Criminal Incidents within the Contiguous Area</w:t>
      </w:r>
      <w:r>
        <w:t xml:space="preserve">  </w:t>
      </w:r>
    </w:p>
    <w:p w14:paraId="3144A070" w14:textId="77777777" w:rsidR="00737A1B" w:rsidRDefault="00107DD8">
      <w:pPr>
        <w:ind w:left="10"/>
      </w:pPr>
      <w:r>
        <w:t xml:space="preserve">The UTPB Police Department attempts to obtain crime statistics from the Odessa Police Department, Ector County ISD Police Department, Ector County Sheriff’s Office, Ector County Hospital District Police Department, the Midland Police Department, and Midland County Sherriff’s Office regarding the criminal incidents occurring within the contiguous area surrounding the campus.  </w:t>
      </w:r>
      <w:r>
        <w:rPr>
          <w:b/>
          <w:sz w:val="28"/>
        </w:rPr>
        <w:t xml:space="preserve"> </w:t>
      </w:r>
      <w:r>
        <w:t xml:space="preserve"> </w:t>
      </w:r>
    </w:p>
    <w:p w14:paraId="30CBB45E" w14:textId="77777777" w:rsidR="00737A1B" w:rsidRDefault="00107DD8">
      <w:pPr>
        <w:spacing w:after="0" w:line="259" w:lineRule="auto"/>
        <w:ind w:left="15" w:right="0" w:firstLine="0"/>
        <w:jc w:val="left"/>
      </w:pPr>
      <w:r>
        <w:rPr>
          <w:b/>
          <w:sz w:val="28"/>
        </w:rPr>
        <w:t xml:space="preserve"> </w:t>
      </w:r>
      <w:r>
        <w:t xml:space="preserve"> </w:t>
      </w:r>
    </w:p>
    <w:p w14:paraId="11D33F29" w14:textId="77777777" w:rsidR="00737A1B" w:rsidRDefault="00107DD8">
      <w:pPr>
        <w:spacing w:after="0" w:line="259" w:lineRule="auto"/>
        <w:ind w:left="15" w:right="0" w:firstLine="0"/>
        <w:jc w:val="left"/>
      </w:pPr>
      <w:r>
        <w:rPr>
          <w:b/>
          <w:sz w:val="28"/>
        </w:rPr>
        <w:t xml:space="preserve"> </w:t>
      </w:r>
      <w:r>
        <w:t xml:space="preserve"> </w:t>
      </w:r>
    </w:p>
    <w:p w14:paraId="702AC688" w14:textId="77777777" w:rsidR="00737A1B" w:rsidRDefault="00107DD8">
      <w:pPr>
        <w:spacing w:after="0" w:line="259" w:lineRule="auto"/>
        <w:ind w:left="15" w:right="0" w:firstLine="0"/>
        <w:jc w:val="left"/>
      </w:pPr>
      <w:r>
        <w:rPr>
          <w:b/>
          <w:sz w:val="28"/>
        </w:rPr>
        <w:t xml:space="preserve">   </w:t>
      </w:r>
      <w:r>
        <w:rPr>
          <w:b/>
          <w:sz w:val="28"/>
        </w:rPr>
        <w:tab/>
        <w:t xml:space="preserve"> </w:t>
      </w:r>
      <w:r>
        <w:t xml:space="preserve"> </w:t>
      </w:r>
      <w:r>
        <w:tab/>
        <w:t xml:space="preserve"> </w:t>
      </w:r>
    </w:p>
    <w:p w14:paraId="340F49EA" w14:textId="72B63E68" w:rsidR="00737A1B" w:rsidRDefault="00107DD8">
      <w:pPr>
        <w:pStyle w:val="Heading2"/>
        <w:spacing w:after="2"/>
        <w:ind w:left="0" w:right="4820" w:firstLine="0"/>
        <w:jc w:val="right"/>
      </w:pPr>
      <w:r>
        <w:rPr>
          <w:rFonts w:ascii="Arial" w:eastAsia="Arial" w:hAnsi="Arial" w:cs="Arial"/>
        </w:rPr>
        <w:t xml:space="preserve">UTPB </w:t>
      </w:r>
      <w:r w:rsidR="00C44ED6">
        <w:rPr>
          <w:rFonts w:ascii="Arial" w:eastAsia="Arial" w:hAnsi="Arial" w:cs="Arial"/>
        </w:rPr>
        <w:t>–</w:t>
      </w:r>
      <w:r>
        <w:rPr>
          <w:rFonts w:ascii="Arial" w:eastAsia="Arial" w:hAnsi="Arial" w:cs="Arial"/>
        </w:rPr>
        <w:t xml:space="preserve"> M</w:t>
      </w:r>
      <w:r w:rsidR="00C44ED6">
        <w:rPr>
          <w:rFonts w:ascii="Arial" w:eastAsia="Arial" w:hAnsi="Arial" w:cs="Arial"/>
        </w:rPr>
        <w:t>IDLAND CAMPUS</w:t>
      </w:r>
      <w:r>
        <w:rPr>
          <w:rFonts w:ascii="Arial" w:eastAsia="Arial" w:hAnsi="Arial" w:cs="Arial"/>
        </w:rPr>
        <w:t xml:space="preserve">  </w:t>
      </w:r>
    </w:p>
    <w:p w14:paraId="49936F3F" w14:textId="77777777" w:rsidR="00737A1B" w:rsidRDefault="00107DD8">
      <w:pPr>
        <w:spacing w:after="1" w:line="259" w:lineRule="auto"/>
        <w:ind w:left="105" w:right="0"/>
        <w:jc w:val="left"/>
      </w:pPr>
      <w:r>
        <w:rPr>
          <w:rFonts w:ascii="Arial" w:eastAsia="Arial" w:hAnsi="Arial" w:cs="Arial"/>
          <w:b/>
          <w:sz w:val="24"/>
        </w:rPr>
        <w:t xml:space="preserve">                                               Crime on Campus Report 201</w:t>
      </w:r>
      <w:r w:rsidR="005F2296">
        <w:rPr>
          <w:rFonts w:ascii="Arial" w:eastAsia="Arial" w:hAnsi="Arial" w:cs="Arial"/>
          <w:b/>
          <w:sz w:val="24"/>
        </w:rPr>
        <w:t>9</w:t>
      </w:r>
      <w:r>
        <w:rPr>
          <w:rFonts w:ascii="Arial" w:eastAsia="Arial" w:hAnsi="Arial" w:cs="Arial"/>
          <w:b/>
          <w:sz w:val="24"/>
        </w:rPr>
        <w:t>-202</w:t>
      </w:r>
      <w:r w:rsidR="005F2296">
        <w:rPr>
          <w:rFonts w:ascii="Arial" w:eastAsia="Arial" w:hAnsi="Arial" w:cs="Arial"/>
          <w:b/>
          <w:sz w:val="24"/>
        </w:rPr>
        <w:t>1</w:t>
      </w:r>
      <w:r>
        <w:rPr>
          <w:b/>
          <w:sz w:val="24"/>
        </w:rPr>
        <w:t xml:space="preserve"> </w:t>
      </w:r>
    </w:p>
    <w:tbl>
      <w:tblPr>
        <w:tblStyle w:val="TableGrid"/>
        <w:tblW w:w="10780" w:type="dxa"/>
        <w:tblInd w:w="28" w:type="dxa"/>
        <w:tblCellMar>
          <w:top w:w="1" w:type="dxa"/>
          <w:right w:w="2" w:type="dxa"/>
        </w:tblCellMar>
        <w:tblLook w:val="04A0" w:firstRow="1" w:lastRow="0" w:firstColumn="1" w:lastColumn="0" w:noHBand="0" w:noVBand="1"/>
      </w:tblPr>
      <w:tblGrid>
        <w:gridCol w:w="4130"/>
        <w:gridCol w:w="845"/>
        <w:gridCol w:w="1329"/>
        <w:gridCol w:w="1180"/>
        <w:gridCol w:w="1380"/>
        <w:gridCol w:w="973"/>
        <w:gridCol w:w="943"/>
      </w:tblGrid>
      <w:tr w:rsidR="00737A1B" w14:paraId="76AADE8A" w14:textId="77777777">
        <w:trPr>
          <w:trHeight w:val="952"/>
        </w:trPr>
        <w:tc>
          <w:tcPr>
            <w:tcW w:w="4134" w:type="dxa"/>
            <w:vMerge w:val="restart"/>
            <w:tcBorders>
              <w:top w:val="single" w:sz="8" w:space="0" w:color="000000"/>
              <w:left w:val="nil"/>
              <w:bottom w:val="single" w:sz="8" w:space="0" w:color="000000"/>
              <w:right w:val="nil"/>
            </w:tcBorders>
            <w:shd w:val="clear" w:color="auto" w:fill="000080"/>
            <w:vAlign w:val="center"/>
          </w:tcPr>
          <w:p w14:paraId="381FAA8A" w14:textId="77777777" w:rsidR="00737A1B" w:rsidRDefault="00107DD8">
            <w:pPr>
              <w:spacing w:after="0" w:line="259" w:lineRule="auto"/>
              <w:ind w:left="0" w:right="15" w:firstLine="0"/>
              <w:jc w:val="center"/>
            </w:pPr>
            <w:r>
              <w:rPr>
                <w:rFonts w:ascii="Arial" w:eastAsia="Arial" w:hAnsi="Arial" w:cs="Arial"/>
                <w:b/>
                <w:color w:val="FFFFFF"/>
              </w:rPr>
              <w:t xml:space="preserve">Offense Type </w:t>
            </w:r>
            <w:r>
              <w:t xml:space="preserve"> </w:t>
            </w:r>
          </w:p>
        </w:tc>
        <w:tc>
          <w:tcPr>
            <w:tcW w:w="846" w:type="dxa"/>
            <w:vMerge w:val="restart"/>
            <w:tcBorders>
              <w:top w:val="single" w:sz="8" w:space="0" w:color="000000"/>
              <w:left w:val="nil"/>
              <w:bottom w:val="single" w:sz="8" w:space="0" w:color="000000"/>
              <w:right w:val="single" w:sz="8" w:space="0" w:color="000000"/>
            </w:tcBorders>
            <w:shd w:val="clear" w:color="auto" w:fill="000080"/>
            <w:vAlign w:val="center"/>
          </w:tcPr>
          <w:p w14:paraId="31DE4421" w14:textId="77777777" w:rsidR="00737A1B" w:rsidRDefault="00107DD8">
            <w:pPr>
              <w:spacing w:after="0" w:line="259" w:lineRule="auto"/>
              <w:ind w:left="0" w:right="1" w:firstLine="0"/>
              <w:jc w:val="center"/>
            </w:pPr>
            <w:r>
              <w:rPr>
                <w:rFonts w:ascii="Arial" w:eastAsia="Arial" w:hAnsi="Arial" w:cs="Arial"/>
                <w:b/>
                <w:color w:val="FFFFFF"/>
              </w:rPr>
              <w:t xml:space="preserve">Year </w:t>
            </w:r>
            <w:r>
              <w:t xml:space="preserve"> </w:t>
            </w:r>
          </w:p>
        </w:tc>
        <w:tc>
          <w:tcPr>
            <w:tcW w:w="1330" w:type="dxa"/>
            <w:tcBorders>
              <w:top w:val="single" w:sz="8" w:space="0" w:color="000000"/>
              <w:left w:val="single" w:sz="8" w:space="0" w:color="000000"/>
              <w:bottom w:val="single" w:sz="8" w:space="0" w:color="000080"/>
              <w:right w:val="single" w:sz="8" w:space="0" w:color="000000"/>
            </w:tcBorders>
            <w:shd w:val="clear" w:color="auto" w:fill="000080"/>
            <w:vAlign w:val="center"/>
          </w:tcPr>
          <w:p w14:paraId="36E87138" w14:textId="77777777" w:rsidR="00737A1B" w:rsidRDefault="00107DD8">
            <w:pPr>
              <w:spacing w:after="0" w:line="259" w:lineRule="auto"/>
              <w:ind w:left="0" w:right="210" w:firstLine="0"/>
              <w:jc w:val="right"/>
            </w:pPr>
            <w:r>
              <w:rPr>
                <w:rFonts w:ascii="Arial" w:eastAsia="Arial" w:hAnsi="Arial" w:cs="Arial"/>
                <w:b/>
                <w:color w:val="FFFFFF"/>
                <w:sz w:val="16"/>
              </w:rPr>
              <w:t xml:space="preserve">On-Campus  </w:t>
            </w:r>
            <w:r>
              <w:t xml:space="preserve"> </w:t>
            </w:r>
          </w:p>
          <w:p w14:paraId="0E4C32E9" w14:textId="77777777" w:rsidR="00737A1B" w:rsidRDefault="00107DD8">
            <w:pPr>
              <w:spacing w:after="0" w:line="259" w:lineRule="auto"/>
              <w:ind w:left="0" w:right="1" w:firstLine="0"/>
              <w:jc w:val="center"/>
            </w:pPr>
            <w:r>
              <w:rPr>
                <w:rFonts w:ascii="Arial" w:eastAsia="Arial" w:hAnsi="Arial" w:cs="Arial"/>
                <w:b/>
                <w:color w:val="FFFFFF"/>
                <w:sz w:val="16"/>
              </w:rPr>
              <w:t xml:space="preserve">Student </w:t>
            </w:r>
            <w:r>
              <w:t xml:space="preserve"> </w:t>
            </w:r>
          </w:p>
          <w:p w14:paraId="1C49C5A6" w14:textId="77777777" w:rsidR="00737A1B" w:rsidRDefault="00107DD8">
            <w:pPr>
              <w:spacing w:after="0" w:line="259" w:lineRule="auto"/>
              <w:ind w:left="4" w:right="0" w:firstLine="0"/>
              <w:jc w:val="center"/>
            </w:pPr>
            <w:r>
              <w:rPr>
                <w:rFonts w:ascii="Arial" w:eastAsia="Arial" w:hAnsi="Arial" w:cs="Arial"/>
                <w:b/>
                <w:color w:val="FFFFFF"/>
                <w:sz w:val="16"/>
              </w:rPr>
              <w:t xml:space="preserve">Housing </w:t>
            </w:r>
            <w:r>
              <w:t xml:space="preserve"> </w:t>
            </w:r>
          </w:p>
        </w:tc>
        <w:tc>
          <w:tcPr>
            <w:tcW w:w="1180" w:type="dxa"/>
            <w:tcBorders>
              <w:top w:val="single" w:sz="8" w:space="0" w:color="000000"/>
              <w:left w:val="single" w:sz="8" w:space="0" w:color="000000"/>
              <w:bottom w:val="single" w:sz="8" w:space="0" w:color="000080"/>
              <w:right w:val="single" w:sz="8" w:space="0" w:color="000000"/>
            </w:tcBorders>
            <w:shd w:val="clear" w:color="auto" w:fill="000080"/>
            <w:vAlign w:val="center"/>
          </w:tcPr>
          <w:p w14:paraId="55304333" w14:textId="77777777" w:rsidR="00737A1B" w:rsidRDefault="00107DD8">
            <w:pPr>
              <w:spacing w:after="0" w:line="259" w:lineRule="auto"/>
              <w:ind w:left="0" w:right="0" w:firstLine="0"/>
              <w:jc w:val="center"/>
            </w:pPr>
            <w:r>
              <w:rPr>
                <w:rFonts w:ascii="Arial" w:eastAsia="Arial" w:hAnsi="Arial" w:cs="Arial"/>
                <w:b/>
                <w:color w:val="FFFFFF"/>
                <w:sz w:val="16"/>
              </w:rPr>
              <w:t xml:space="preserve">On-Campus   Other </w:t>
            </w:r>
            <w:r>
              <w:t xml:space="preserve"> </w:t>
            </w:r>
          </w:p>
        </w:tc>
        <w:tc>
          <w:tcPr>
            <w:tcW w:w="1381" w:type="dxa"/>
            <w:tcBorders>
              <w:top w:val="single" w:sz="8" w:space="0" w:color="000000"/>
              <w:left w:val="single" w:sz="8" w:space="0" w:color="000000"/>
              <w:bottom w:val="single" w:sz="8" w:space="0" w:color="000080"/>
              <w:right w:val="single" w:sz="8" w:space="0" w:color="000000"/>
            </w:tcBorders>
            <w:shd w:val="clear" w:color="auto" w:fill="000080"/>
            <w:vAlign w:val="center"/>
          </w:tcPr>
          <w:p w14:paraId="378EE9D3" w14:textId="77777777" w:rsidR="00737A1B" w:rsidRDefault="00107DD8">
            <w:pPr>
              <w:tabs>
                <w:tab w:val="right" w:pos="1379"/>
              </w:tabs>
              <w:spacing w:after="37" w:line="259" w:lineRule="auto"/>
              <w:ind w:left="0" w:right="0" w:firstLine="0"/>
              <w:jc w:val="left"/>
            </w:pPr>
            <w:r>
              <w:rPr>
                <w:rFonts w:ascii="Arial" w:eastAsia="Arial" w:hAnsi="Arial" w:cs="Arial"/>
                <w:b/>
                <w:color w:val="FFFFFF"/>
                <w:sz w:val="16"/>
              </w:rPr>
              <w:t xml:space="preserve">  </w:t>
            </w:r>
            <w:r>
              <w:rPr>
                <w:rFonts w:ascii="Arial" w:eastAsia="Arial" w:hAnsi="Arial" w:cs="Arial"/>
                <w:b/>
                <w:color w:val="FFFFFF"/>
                <w:sz w:val="16"/>
              </w:rPr>
              <w:tab/>
              <w:t>On Campus</w:t>
            </w:r>
          </w:p>
          <w:p w14:paraId="00AD0585" w14:textId="77777777" w:rsidR="00737A1B" w:rsidRDefault="00107DD8">
            <w:pPr>
              <w:spacing w:after="0" w:line="259" w:lineRule="auto"/>
              <w:ind w:left="0" w:right="6" w:firstLine="0"/>
              <w:jc w:val="center"/>
            </w:pPr>
            <w:r>
              <w:rPr>
                <w:rFonts w:ascii="Arial" w:eastAsia="Arial" w:hAnsi="Arial" w:cs="Arial"/>
                <w:b/>
                <w:color w:val="FFFFFF"/>
                <w:sz w:val="16"/>
              </w:rPr>
              <w:t xml:space="preserve">(Total) </w:t>
            </w:r>
            <w:r>
              <w:t xml:space="preserve"> </w:t>
            </w:r>
          </w:p>
        </w:tc>
        <w:tc>
          <w:tcPr>
            <w:tcW w:w="966" w:type="dxa"/>
            <w:vMerge w:val="restart"/>
            <w:tcBorders>
              <w:top w:val="single" w:sz="8" w:space="0" w:color="000000"/>
              <w:left w:val="single" w:sz="8" w:space="0" w:color="000000"/>
              <w:bottom w:val="single" w:sz="8" w:space="0" w:color="000000"/>
              <w:right w:val="single" w:sz="8" w:space="0" w:color="000000"/>
            </w:tcBorders>
            <w:shd w:val="clear" w:color="auto" w:fill="000080"/>
          </w:tcPr>
          <w:p w14:paraId="08B965D5" w14:textId="77777777" w:rsidR="00737A1B" w:rsidRDefault="00107DD8">
            <w:pPr>
              <w:spacing w:after="50" w:line="259" w:lineRule="auto"/>
              <w:ind w:left="10" w:right="0" w:firstLine="0"/>
            </w:pPr>
            <w:proofErr w:type="spellStart"/>
            <w:r>
              <w:rPr>
                <w:rFonts w:ascii="Arial" w:eastAsia="Arial" w:hAnsi="Arial" w:cs="Arial"/>
                <w:b/>
                <w:color w:val="FFFFFF"/>
                <w:sz w:val="16"/>
              </w:rPr>
              <w:t>NonCampus</w:t>
            </w:r>
            <w:proofErr w:type="spellEnd"/>
          </w:p>
          <w:p w14:paraId="4B845DCB" w14:textId="77777777" w:rsidR="00737A1B" w:rsidRDefault="00107DD8">
            <w:pPr>
              <w:spacing w:after="0" w:line="259" w:lineRule="auto"/>
              <w:ind w:left="-12" w:right="0" w:firstLine="0"/>
            </w:pPr>
            <w:r>
              <w:rPr>
                <w:rFonts w:ascii="Arial" w:eastAsia="Arial" w:hAnsi="Arial" w:cs="Arial"/>
                <w:b/>
                <w:color w:val="FFFFFF"/>
                <w:sz w:val="25"/>
                <w:vertAlign w:val="subscript"/>
              </w:rPr>
              <w:t xml:space="preserve"> </w:t>
            </w:r>
            <w:r>
              <w:rPr>
                <w:rFonts w:ascii="Arial" w:eastAsia="Arial" w:hAnsi="Arial" w:cs="Arial"/>
                <w:b/>
                <w:color w:val="FFFFFF"/>
                <w:sz w:val="16"/>
              </w:rPr>
              <w:t xml:space="preserve">Buildings </w:t>
            </w:r>
            <w:r>
              <w:t xml:space="preserve"> </w:t>
            </w:r>
          </w:p>
          <w:p w14:paraId="300F09AE" w14:textId="77777777" w:rsidR="00737A1B" w:rsidRDefault="00107DD8">
            <w:pPr>
              <w:spacing w:after="0" w:line="259" w:lineRule="auto"/>
              <w:ind w:left="2" w:right="0" w:firstLine="0"/>
              <w:jc w:val="center"/>
            </w:pPr>
            <w:r>
              <w:rPr>
                <w:rFonts w:ascii="Arial" w:eastAsia="Arial" w:hAnsi="Arial" w:cs="Arial"/>
                <w:b/>
                <w:color w:val="FFFFFF"/>
                <w:sz w:val="16"/>
              </w:rPr>
              <w:t xml:space="preserve">&amp; </w:t>
            </w:r>
            <w:r>
              <w:t xml:space="preserve"> </w:t>
            </w:r>
          </w:p>
          <w:p w14:paraId="4BF31A99" w14:textId="77777777" w:rsidR="00737A1B" w:rsidRDefault="00107DD8">
            <w:pPr>
              <w:spacing w:after="181" w:line="259" w:lineRule="auto"/>
              <w:ind w:left="150" w:right="0" w:firstLine="0"/>
              <w:jc w:val="left"/>
            </w:pPr>
            <w:r>
              <w:rPr>
                <w:rFonts w:ascii="Arial" w:eastAsia="Arial" w:hAnsi="Arial" w:cs="Arial"/>
                <w:b/>
                <w:color w:val="FFFFFF"/>
                <w:sz w:val="16"/>
              </w:rPr>
              <w:t xml:space="preserve">Property </w:t>
            </w:r>
            <w:r>
              <w:t xml:space="preserve"> </w:t>
            </w:r>
          </w:p>
          <w:p w14:paraId="485036E0" w14:textId="77777777" w:rsidR="00737A1B" w:rsidRDefault="00107DD8">
            <w:pPr>
              <w:spacing w:after="0" w:line="259" w:lineRule="auto"/>
              <w:ind w:left="115" w:right="0" w:firstLine="0"/>
              <w:jc w:val="left"/>
            </w:pPr>
            <w:r>
              <w:rPr>
                <w:rFonts w:ascii="Arial" w:eastAsia="Arial" w:hAnsi="Arial" w:cs="Arial"/>
                <w:b/>
                <w:color w:val="FFFFFF"/>
                <w:sz w:val="16"/>
              </w:rPr>
              <w:t xml:space="preserve"> </w:t>
            </w:r>
            <w:r>
              <w:rPr>
                <w:rFonts w:ascii="Arial" w:eastAsia="Arial" w:hAnsi="Arial" w:cs="Arial"/>
                <w:b/>
                <w:color w:val="FFFFFF"/>
              </w:rPr>
              <w:t xml:space="preserve"> </w:t>
            </w:r>
            <w:r>
              <w:t xml:space="preserve"> </w:t>
            </w:r>
          </w:p>
        </w:tc>
        <w:tc>
          <w:tcPr>
            <w:tcW w:w="943" w:type="dxa"/>
            <w:vMerge w:val="restart"/>
            <w:tcBorders>
              <w:top w:val="single" w:sz="8" w:space="0" w:color="000000"/>
              <w:left w:val="single" w:sz="8" w:space="0" w:color="000000"/>
              <w:bottom w:val="single" w:sz="8" w:space="0" w:color="000000"/>
              <w:right w:val="single" w:sz="8" w:space="0" w:color="000000"/>
            </w:tcBorders>
            <w:shd w:val="clear" w:color="auto" w:fill="000080"/>
          </w:tcPr>
          <w:p w14:paraId="4855FA4E" w14:textId="77777777" w:rsidR="00737A1B" w:rsidRDefault="00107DD8">
            <w:pPr>
              <w:spacing w:after="71" w:line="259" w:lineRule="auto"/>
              <w:ind w:left="-11" w:right="0" w:firstLine="0"/>
              <w:jc w:val="left"/>
            </w:pPr>
            <w:r>
              <w:rPr>
                <w:rFonts w:ascii="Arial" w:eastAsia="Arial" w:hAnsi="Arial" w:cs="Arial"/>
                <w:b/>
                <w:color w:val="FFFFFF"/>
                <w:sz w:val="16"/>
              </w:rPr>
              <w:t xml:space="preserve"> </w:t>
            </w:r>
          </w:p>
          <w:p w14:paraId="25704E64" w14:textId="77777777" w:rsidR="00737A1B" w:rsidRDefault="00107DD8">
            <w:pPr>
              <w:spacing w:after="32" w:line="259" w:lineRule="auto"/>
              <w:ind w:left="2" w:right="0" w:firstLine="0"/>
              <w:jc w:val="center"/>
            </w:pPr>
            <w:r>
              <w:rPr>
                <w:rFonts w:ascii="Arial" w:eastAsia="Arial" w:hAnsi="Arial" w:cs="Arial"/>
                <w:b/>
                <w:color w:val="FFFFFF"/>
                <w:sz w:val="16"/>
              </w:rPr>
              <w:t xml:space="preserve">Public </w:t>
            </w:r>
          </w:p>
          <w:p w14:paraId="607C13D0" w14:textId="77777777" w:rsidR="00737A1B" w:rsidRDefault="00107DD8">
            <w:pPr>
              <w:spacing w:after="300" w:line="259" w:lineRule="auto"/>
              <w:ind w:left="145" w:right="0" w:firstLine="0"/>
              <w:jc w:val="left"/>
            </w:pPr>
            <w:r>
              <w:rPr>
                <w:rFonts w:ascii="Arial" w:eastAsia="Arial" w:hAnsi="Arial" w:cs="Arial"/>
                <w:b/>
                <w:color w:val="FFFFFF"/>
                <w:sz w:val="16"/>
              </w:rPr>
              <w:t xml:space="preserve">Property </w:t>
            </w:r>
            <w:r>
              <w:t xml:space="preserve"> </w:t>
            </w:r>
          </w:p>
          <w:p w14:paraId="13110954" w14:textId="77777777" w:rsidR="00737A1B" w:rsidRDefault="00107DD8">
            <w:pPr>
              <w:spacing w:after="21" w:line="259" w:lineRule="auto"/>
              <w:ind w:left="153" w:right="0" w:firstLine="0"/>
              <w:jc w:val="center"/>
            </w:pPr>
            <w:r>
              <w:rPr>
                <w:rFonts w:ascii="Arial" w:eastAsia="Arial" w:hAnsi="Arial" w:cs="Arial"/>
                <w:b/>
                <w:color w:val="FFFFFF"/>
                <w:sz w:val="16"/>
              </w:rPr>
              <w:t xml:space="preserve"> </w:t>
            </w:r>
            <w:r>
              <w:t xml:space="preserve"> </w:t>
            </w:r>
          </w:p>
          <w:p w14:paraId="0F9F8B2C" w14:textId="77777777" w:rsidR="00737A1B" w:rsidRDefault="00107DD8">
            <w:pPr>
              <w:spacing w:after="0" w:line="259" w:lineRule="auto"/>
              <w:ind w:left="174" w:right="0" w:firstLine="0"/>
              <w:jc w:val="center"/>
            </w:pPr>
            <w:r>
              <w:rPr>
                <w:rFonts w:ascii="Arial" w:eastAsia="Arial" w:hAnsi="Arial" w:cs="Arial"/>
                <w:b/>
                <w:color w:val="FFFFFF"/>
              </w:rPr>
              <w:t xml:space="preserve"> </w:t>
            </w:r>
            <w:r>
              <w:t xml:space="preserve"> </w:t>
            </w:r>
          </w:p>
        </w:tc>
      </w:tr>
      <w:tr w:rsidR="00737A1B" w14:paraId="52040AF7" w14:textId="77777777">
        <w:trPr>
          <w:trHeight w:val="265"/>
        </w:trPr>
        <w:tc>
          <w:tcPr>
            <w:tcW w:w="0" w:type="auto"/>
            <w:vMerge/>
            <w:tcBorders>
              <w:top w:val="nil"/>
              <w:left w:val="nil"/>
              <w:bottom w:val="nil"/>
              <w:right w:val="nil"/>
            </w:tcBorders>
          </w:tcPr>
          <w:p w14:paraId="14283FE2" w14:textId="77777777" w:rsidR="00737A1B" w:rsidRDefault="00737A1B">
            <w:pPr>
              <w:spacing w:after="160" w:line="259" w:lineRule="auto"/>
              <w:ind w:left="0" w:right="0" w:firstLine="0"/>
              <w:jc w:val="left"/>
            </w:pPr>
          </w:p>
        </w:tc>
        <w:tc>
          <w:tcPr>
            <w:tcW w:w="0" w:type="auto"/>
            <w:vMerge/>
            <w:tcBorders>
              <w:top w:val="nil"/>
              <w:left w:val="nil"/>
              <w:bottom w:val="nil"/>
              <w:right w:val="single" w:sz="8" w:space="0" w:color="000000"/>
            </w:tcBorders>
          </w:tcPr>
          <w:p w14:paraId="67277C5E" w14:textId="77777777" w:rsidR="00737A1B" w:rsidRDefault="00737A1B">
            <w:pPr>
              <w:spacing w:after="160" w:line="259" w:lineRule="auto"/>
              <w:ind w:left="0" w:right="0" w:firstLine="0"/>
              <w:jc w:val="left"/>
            </w:pPr>
          </w:p>
        </w:tc>
        <w:tc>
          <w:tcPr>
            <w:tcW w:w="1330" w:type="dxa"/>
            <w:tcBorders>
              <w:top w:val="single" w:sz="8" w:space="0" w:color="000080"/>
              <w:left w:val="single" w:sz="8" w:space="0" w:color="000000"/>
              <w:bottom w:val="single" w:sz="8" w:space="0" w:color="000080"/>
              <w:right w:val="single" w:sz="8" w:space="0" w:color="000000"/>
            </w:tcBorders>
            <w:shd w:val="clear" w:color="auto" w:fill="000080"/>
          </w:tcPr>
          <w:p w14:paraId="70DB15FC" w14:textId="77777777" w:rsidR="00737A1B" w:rsidRDefault="00107DD8">
            <w:pPr>
              <w:spacing w:after="0" w:line="259" w:lineRule="auto"/>
              <w:ind w:left="146" w:right="0" w:firstLine="0"/>
              <w:jc w:val="center"/>
            </w:pPr>
            <w:r>
              <w:rPr>
                <w:rFonts w:ascii="Arial" w:eastAsia="Arial" w:hAnsi="Arial" w:cs="Arial"/>
                <w:b/>
                <w:color w:val="FFFFFF"/>
                <w:sz w:val="16"/>
              </w:rPr>
              <w:t xml:space="preserve"> </w:t>
            </w:r>
            <w:r>
              <w:t xml:space="preserve"> </w:t>
            </w:r>
          </w:p>
        </w:tc>
        <w:tc>
          <w:tcPr>
            <w:tcW w:w="1180" w:type="dxa"/>
            <w:tcBorders>
              <w:top w:val="single" w:sz="8" w:space="0" w:color="000080"/>
              <w:left w:val="single" w:sz="8" w:space="0" w:color="000000"/>
              <w:bottom w:val="single" w:sz="8" w:space="0" w:color="000080"/>
              <w:right w:val="single" w:sz="8" w:space="0" w:color="000000"/>
            </w:tcBorders>
            <w:shd w:val="clear" w:color="auto" w:fill="000080"/>
          </w:tcPr>
          <w:p w14:paraId="1FE75DB5" w14:textId="77777777" w:rsidR="00737A1B" w:rsidRDefault="00107DD8">
            <w:pPr>
              <w:spacing w:after="0" w:line="259" w:lineRule="auto"/>
              <w:ind w:left="120" w:right="0" w:firstLine="0"/>
              <w:jc w:val="left"/>
            </w:pPr>
            <w:r>
              <w:rPr>
                <w:rFonts w:ascii="Arial" w:eastAsia="Arial" w:hAnsi="Arial" w:cs="Arial"/>
                <w:b/>
                <w:color w:val="FFFFFF"/>
                <w:sz w:val="16"/>
              </w:rPr>
              <w:t xml:space="preserve"> </w:t>
            </w:r>
            <w:r>
              <w:t xml:space="preserve"> </w:t>
            </w:r>
          </w:p>
        </w:tc>
        <w:tc>
          <w:tcPr>
            <w:tcW w:w="1381" w:type="dxa"/>
            <w:tcBorders>
              <w:top w:val="single" w:sz="8" w:space="0" w:color="000080"/>
              <w:left w:val="single" w:sz="8" w:space="0" w:color="000000"/>
              <w:bottom w:val="single" w:sz="8" w:space="0" w:color="000080"/>
              <w:right w:val="single" w:sz="8" w:space="0" w:color="000000"/>
            </w:tcBorders>
            <w:shd w:val="clear" w:color="auto" w:fill="000080"/>
          </w:tcPr>
          <w:p w14:paraId="0A02B7A8" w14:textId="77777777" w:rsidR="00737A1B" w:rsidRDefault="00107DD8">
            <w:pPr>
              <w:spacing w:after="0" w:line="259" w:lineRule="auto"/>
              <w:ind w:left="120" w:right="0" w:firstLine="0"/>
              <w:jc w:val="left"/>
            </w:pPr>
            <w:r>
              <w:rPr>
                <w:rFonts w:ascii="Arial" w:eastAsia="Arial" w:hAnsi="Arial" w:cs="Arial"/>
                <w:b/>
                <w:color w:val="FFFFFF"/>
                <w:sz w:val="16"/>
              </w:rPr>
              <w:t xml:space="preserve"> </w:t>
            </w:r>
            <w:r>
              <w:t xml:space="preserve"> </w:t>
            </w:r>
          </w:p>
        </w:tc>
        <w:tc>
          <w:tcPr>
            <w:tcW w:w="0" w:type="auto"/>
            <w:vMerge/>
            <w:tcBorders>
              <w:top w:val="nil"/>
              <w:left w:val="single" w:sz="8" w:space="0" w:color="000000"/>
              <w:bottom w:val="nil"/>
              <w:right w:val="single" w:sz="8" w:space="0" w:color="000000"/>
            </w:tcBorders>
          </w:tcPr>
          <w:p w14:paraId="254C65C6" w14:textId="77777777" w:rsidR="00737A1B" w:rsidRDefault="00737A1B">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14:paraId="7EE92A2D" w14:textId="77777777" w:rsidR="00737A1B" w:rsidRDefault="00737A1B">
            <w:pPr>
              <w:spacing w:after="160" w:line="259" w:lineRule="auto"/>
              <w:ind w:left="0" w:right="0" w:firstLine="0"/>
              <w:jc w:val="left"/>
            </w:pPr>
          </w:p>
        </w:tc>
      </w:tr>
      <w:tr w:rsidR="00737A1B" w14:paraId="703CBBB0" w14:textId="77777777">
        <w:trPr>
          <w:trHeight w:val="873"/>
        </w:trPr>
        <w:tc>
          <w:tcPr>
            <w:tcW w:w="0" w:type="auto"/>
            <w:vMerge/>
            <w:tcBorders>
              <w:top w:val="nil"/>
              <w:left w:val="nil"/>
              <w:bottom w:val="single" w:sz="8" w:space="0" w:color="000000"/>
              <w:right w:val="nil"/>
            </w:tcBorders>
          </w:tcPr>
          <w:p w14:paraId="00258113" w14:textId="77777777" w:rsidR="00737A1B" w:rsidRDefault="00737A1B">
            <w:pPr>
              <w:spacing w:after="160" w:line="259" w:lineRule="auto"/>
              <w:ind w:left="0" w:right="0" w:firstLine="0"/>
              <w:jc w:val="left"/>
            </w:pPr>
          </w:p>
        </w:tc>
        <w:tc>
          <w:tcPr>
            <w:tcW w:w="0" w:type="auto"/>
            <w:vMerge/>
            <w:tcBorders>
              <w:top w:val="nil"/>
              <w:left w:val="nil"/>
              <w:bottom w:val="single" w:sz="8" w:space="0" w:color="000000"/>
              <w:right w:val="single" w:sz="8" w:space="0" w:color="000000"/>
            </w:tcBorders>
          </w:tcPr>
          <w:p w14:paraId="39D55320" w14:textId="77777777" w:rsidR="00737A1B" w:rsidRDefault="00737A1B">
            <w:pPr>
              <w:spacing w:after="160" w:line="259" w:lineRule="auto"/>
              <w:ind w:left="0" w:right="0" w:firstLine="0"/>
              <w:jc w:val="left"/>
            </w:pPr>
          </w:p>
        </w:tc>
        <w:tc>
          <w:tcPr>
            <w:tcW w:w="1330" w:type="dxa"/>
            <w:tcBorders>
              <w:top w:val="single" w:sz="8" w:space="0" w:color="000080"/>
              <w:left w:val="single" w:sz="8" w:space="0" w:color="000000"/>
              <w:bottom w:val="single" w:sz="8" w:space="0" w:color="000000"/>
              <w:right w:val="single" w:sz="8" w:space="0" w:color="000000"/>
            </w:tcBorders>
            <w:shd w:val="clear" w:color="auto" w:fill="000080"/>
          </w:tcPr>
          <w:p w14:paraId="47E2C652" w14:textId="77777777" w:rsidR="00737A1B" w:rsidRDefault="00107DD8">
            <w:pPr>
              <w:spacing w:after="0" w:line="259" w:lineRule="auto"/>
              <w:ind w:left="166" w:right="0" w:firstLine="0"/>
              <w:jc w:val="center"/>
            </w:pPr>
            <w:r>
              <w:rPr>
                <w:rFonts w:ascii="Arial" w:eastAsia="Arial" w:hAnsi="Arial" w:cs="Arial"/>
                <w:b/>
                <w:color w:val="FFFFFF"/>
              </w:rPr>
              <w:t xml:space="preserve"> </w:t>
            </w:r>
            <w:r>
              <w:t xml:space="preserve"> </w:t>
            </w:r>
          </w:p>
        </w:tc>
        <w:tc>
          <w:tcPr>
            <w:tcW w:w="1180" w:type="dxa"/>
            <w:tcBorders>
              <w:top w:val="single" w:sz="8" w:space="0" w:color="000080"/>
              <w:left w:val="single" w:sz="8" w:space="0" w:color="000000"/>
              <w:bottom w:val="single" w:sz="8" w:space="0" w:color="000000"/>
              <w:right w:val="single" w:sz="8" w:space="0" w:color="000000"/>
            </w:tcBorders>
            <w:shd w:val="clear" w:color="auto" w:fill="000080"/>
          </w:tcPr>
          <w:p w14:paraId="61DF1BE4" w14:textId="77777777" w:rsidR="00737A1B" w:rsidRDefault="00107DD8">
            <w:pPr>
              <w:spacing w:after="0" w:line="259" w:lineRule="auto"/>
              <w:ind w:left="120" w:right="0" w:firstLine="0"/>
              <w:jc w:val="left"/>
            </w:pPr>
            <w:r>
              <w:rPr>
                <w:rFonts w:ascii="Arial" w:eastAsia="Arial" w:hAnsi="Arial" w:cs="Arial"/>
                <w:b/>
                <w:color w:val="FFFFFF"/>
              </w:rPr>
              <w:t xml:space="preserve"> </w:t>
            </w:r>
            <w:r>
              <w:t xml:space="preserve"> </w:t>
            </w:r>
          </w:p>
        </w:tc>
        <w:tc>
          <w:tcPr>
            <w:tcW w:w="1381" w:type="dxa"/>
            <w:tcBorders>
              <w:top w:val="single" w:sz="8" w:space="0" w:color="000080"/>
              <w:left w:val="single" w:sz="8" w:space="0" w:color="000000"/>
              <w:bottom w:val="single" w:sz="8" w:space="0" w:color="000000"/>
              <w:right w:val="single" w:sz="8" w:space="0" w:color="000000"/>
            </w:tcBorders>
            <w:shd w:val="clear" w:color="auto" w:fill="000080"/>
          </w:tcPr>
          <w:p w14:paraId="473DED71" w14:textId="77777777" w:rsidR="00737A1B" w:rsidRDefault="00107DD8">
            <w:pPr>
              <w:spacing w:after="0" w:line="259" w:lineRule="auto"/>
              <w:ind w:left="120" w:right="0" w:firstLine="0"/>
              <w:jc w:val="left"/>
            </w:pPr>
            <w:r>
              <w:rPr>
                <w:rFonts w:ascii="Arial" w:eastAsia="Arial" w:hAnsi="Arial" w:cs="Arial"/>
                <w:b/>
                <w:color w:val="FFFFFF"/>
                <w:sz w:val="16"/>
              </w:rPr>
              <w:t xml:space="preserve"> </w:t>
            </w:r>
            <w:r>
              <w:t xml:space="preserve"> </w:t>
            </w:r>
          </w:p>
        </w:tc>
        <w:tc>
          <w:tcPr>
            <w:tcW w:w="0" w:type="auto"/>
            <w:vMerge/>
            <w:tcBorders>
              <w:top w:val="nil"/>
              <w:left w:val="single" w:sz="8" w:space="0" w:color="000000"/>
              <w:bottom w:val="single" w:sz="8" w:space="0" w:color="000000"/>
              <w:right w:val="single" w:sz="8" w:space="0" w:color="000000"/>
            </w:tcBorders>
          </w:tcPr>
          <w:p w14:paraId="2DCAEC4E" w14:textId="77777777" w:rsidR="00737A1B" w:rsidRDefault="00737A1B">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14:paraId="5CD84786" w14:textId="77777777" w:rsidR="00737A1B" w:rsidRDefault="00737A1B">
            <w:pPr>
              <w:spacing w:after="160" w:line="259" w:lineRule="auto"/>
              <w:ind w:left="0" w:right="0" w:firstLine="0"/>
              <w:jc w:val="left"/>
            </w:pPr>
          </w:p>
        </w:tc>
      </w:tr>
      <w:tr w:rsidR="00737A1B" w14:paraId="1530DF46" w14:textId="77777777">
        <w:trPr>
          <w:trHeight w:val="268"/>
        </w:trPr>
        <w:tc>
          <w:tcPr>
            <w:tcW w:w="4134" w:type="dxa"/>
            <w:vMerge w:val="restart"/>
            <w:tcBorders>
              <w:top w:val="single" w:sz="8" w:space="0" w:color="000000"/>
              <w:left w:val="nil"/>
              <w:bottom w:val="double" w:sz="12" w:space="0" w:color="000000"/>
              <w:right w:val="single" w:sz="8" w:space="0" w:color="000000"/>
            </w:tcBorders>
          </w:tcPr>
          <w:p w14:paraId="64F9513C" w14:textId="77777777" w:rsidR="00737A1B" w:rsidRDefault="00107DD8">
            <w:pPr>
              <w:spacing w:after="1" w:line="259" w:lineRule="auto"/>
              <w:ind w:left="0" w:right="10" w:firstLine="0"/>
              <w:jc w:val="center"/>
            </w:pPr>
            <w:r>
              <w:rPr>
                <w:rFonts w:ascii="Arial" w:eastAsia="Arial" w:hAnsi="Arial" w:cs="Arial"/>
                <w:b/>
              </w:rPr>
              <w:t xml:space="preserve">Murder and Non-Negligent </w:t>
            </w:r>
            <w:r>
              <w:t xml:space="preserve"> </w:t>
            </w:r>
          </w:p>
          <w:p w14:paraId="4BAE6634" w14:textId="77777777" w:rsidR="00737A1B" w:rsidRDefault="00107DD8">
            <w:pPr>
              <w:spacing w:after="0" w:line="259" w:lineRule="auto"/>
              <w:ind w:left="0" w:right="14" w:firstLine="0"/>
              <w:jc w:val="center"/>
            </w:pPr>
            <w:r>
              <w:rPr>
                <w:rFonts w:ascii="Arial" w:eastAsia="Arial" w:hAnsi="Arial" w:cs="Arial"/>
                <w:b/>
              </w:rPr>
              <w:t xml:space="preserve">Manslaughter </w:t>
            </w:r>
            <w:r>
              <w:t xml:space="preserve"> </w:t>
            </w:r>
          </w:p>
          <w:p w14:paraId="7C93B8F2" w14:textId="77777777" w:rsidR="00737A1B" w:rsidRDefault="00107DD8">
            <w:pPr>
              <w:spacing w:after="0" w:line="259" w:lineRule="auto"/>
              <w:ind w:left="149" w:right="0" w:firstLine="0"/>
              <w:jc w:val="center"/>
            </w:pPr>
            <w:r>
              <w:rPr>
                <w:rFonts w:ascii="Arial" w:eastAsia="Arial" w:hAnsi="Arial" w:cs="Arial"/>
                <w:b/>
              </w:rPr>
              <w:t xml:space="preserve"> </w:t>
            </w:r>
            <w:r>
              <w:t xml:space="preserve"> </w:t>
            </w:r>
          </w:p>
        </w:tc>
        <w:tc>
          <w:tcPr>
            <w:tcW w:w="846" w:type="dxa"/>
            <w:tcBorders>
              <w:top w:val="single" w:sz="8" w:space="0" w:color="000000"/>
              <w:left w:val="single" w:sz="8" w:space="0" w:color="000000"/>
              <w:bottom w:val="single" w:sz="4" w:space="0" w:color="000000"/>
              <w:right w:val="single" w:sz="8" w:space="0" w:color="000000"/>
            </w:tcBorders>
          </w:tcPr>
          <w:p w14:paraId="4A2B16DF" w14:textId="77777777" w:rsidR="00737A1B" w:rsidRDefault="00107DD8">
            <w:pPr>
              <w:spacing w:after="0" w:line="259" w:lineRule="auto"/>
              <w:ind w:left="6" w:right="0" w:firstLine="0"/>
              <w:jc w:val="center"/>
            </w:pPr>
            <w:r>
              <w:rPr>
                <w:rFonts w:ascii="Arial" w:eastAsia="Arial" w:hAnsi="Arial" w:cs="Arial"/>
                <w:sz w:val="16"/>
              </w:rPr>
              <w:t>2019</w:t>
            </w:r>
            <w:r>
              <w:t xml:space="preserve"> </w:t>
            </w:r>
          </w:p>
        </w:tc>
        <w:tc>
          <w:tcPr>
            <w:tcW w:w="1330" w:type="dxa"/>
            <w:tcBorders>
              <w:top w:val="single" w:sz="8" w:space="0" w:color="000000"/>
              <w:left w:val="single" w:sz="8" w:space="0" w:color="000000"/>
              <w:bottom w:val="single" w:sz="4" w:space="0" w:color="000000"/>
              <w:right w:val="single" w:sz="4" w:space="0" w:color="000000"/>
            </w:tcBorders>
          </w:tcPr>
          <w:p w14:paraId="721945B2"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8" w:space="0" w:color="000000"/>
              <w:left w:val="single" w:sz="4" w:space="0" w:color="000000"/>
              <w:bottom w:val="single" w:sz="4" w:space="0" w:color="000000"/>
              <w:right w:val="single" w:sz="4" w:space="0" w:color="000000"/>
            </w:tcBorders>
          </w:tcPr>
          <w:p w14:paraId="4E93B1F4"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8" w:space="0" w:color="000000"/>
              <w:left w:val="single" w:sz="4" w:space="0" w:color="000000"/>
              <w:bottom w:val="single" w:sz="4" w:space="0" w:color="000000"/>
              <w:right w:val="single" w:sz="4" w:space="0" w:color="000000"/>
            </w:tcBorders>
          </w:tcPr>
          <w:p w14:paraId="131EB3E3"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8" w:space="0" w:color="000000"/>
              <w:left w:val="single" w:sz="4" w:space="0" w:color="000000"/>
              <w:bottom w:val="single" w:sz="4" w:space="0" w:color="000000"/>
              <w:right w:val="single" w:sz="4" w:space="0" w:color="000000"/>
            </w:tcBorders>
          </w:tcPr>
          <w:p w14:paraId="1BE7C191"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8" w:space="0" w:color="000000"/>
              <w:left w:val="single" w:sz="4" w:space="0" w:color="000000"/>
              <w:bottom w:val="single" w:sz="4" w:space="0" w:color="000000"/>
              <w:right w:val="single" w:sz="8" w:space="0" w:color="000000"/>
            </w:tcBorders>
          </w:tcPr>
          <w:p w14:paraId="24F990B3"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51B04123" w14:textId="77777777">
        <w:trPr>
          <w:trHeight w:val="301"/>
        </w:trPr>
        <w:tc>
          <w:tcPr>
            <w:tcW w:w="0" w:type="auto"/>
            <w:vMerge/>
            <w:tcBorders>
              <w:top w:val="nil"/>
              <w:left w:val="nil"/>
              <w:bottom w:val="nil"/>
              <w:right w:val="single" w:sz="8" w:space="0" w:color="000000"/>
            </w:tcBorders>
          </w:tcPr>
          <w:p w14:paraId="0EF23568"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single" w:sz="4" w:space="0" w:color="000000"/>
              <w:right w:val="single" w:sz="8" w:space="0" w:color="000000"/>
            </w:tcBorders>
          </w:tcPr>
          <w:p w14:paraId="7CF79A5D" w14:textId="77777777" w:rsidR="00737A1B" w:rsidRDefault="00107DD8">
            <w:pPr>
              <w:spacing w:after="0" w:line="259" w:lineRule="auto"/>
              <w:ind w:left="5" w:right="0" w:firstLine="0"/>
              <w:jc w:val="center"/>
            </w:pPr>
            <w:r>
              <w:rPr>
                <w:rFonts w:ascii="Arial" w:eastAsia="Arial" w:hAnsi="Arial" w:cs="Arial"/>
                <w:sz w:val="16"/>
              </w:rPr>
              <w:t xml:space="preserve">2020  </w:t>
            </w:r>
          </w:p>
        </w:tc>
        <w:tc>
          <w:tcPr>
            <w:tcW w:w="1330" w:type="dxa"/>
            <w:tcBorders>
              <w:top w:val="single" w:sz="4" w:space="0" w:color="000000"/>
              <w:left w:val="single" w:sz="8" w:space="0" w:color="000000"/>
              <w:bottom w:val="single" w:sz="4" w:space="0" w:color="000000"/>
              <w:right w:val="single" w:sz="4" w:space="0" w:color="000000"/>
            </w:tcBorders>
          </w:tcPr>
          <w:p w14:paraId="41E9DBD8"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43A3C343"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7C86BA5A"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57A806CE"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single" w:sz="4" w:space="0" w:color="000000"/>
              <w:right w:val="single" w:sz="8" w:space="0" w:color="000000"/>
            </w:tcBorders>
          </w:tcPr>
          <w:p w14:paraId="6419ED44"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3A10A4DB" w14:textId="77777777">
        <w:trPr>
          <w:trHeight w:val="368"/>
        </w:trPr>
        <w:tc>
          <w:tcPr>
            <w:tcW w:w="0" w:type="auto"/>
            <w:vMerge/>
            <w:tcBorders>
              <w:top w:val="nil"/>
              <w:left w:val="nil"/>
              <w:bottom w:val="double" w:sz="12" w:space="0" w:color="000000"/>
              <w:right w:val="single" w:sz="8" w:space="0" w:color="000000"/>
            </w:tcBorders>
          </w:tcPr>
          <w:p w14:paraId="71BFCA15"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double" w:sz="12" w:space="0" w:color="000000"/>
              <w:right w:val="single" w:sz="8" w:space="0" w:color="000000"/>
            </w:tcBorders>
          </w:tcPr>
          <w:p w14:paraId="65B876D2" w14:textId="77777777" w:rsidR="00737A1B" w:rsidRDefault="00107DD8">
            <w:pPr>
              <w:spacing w:after="0" w:line="259" w:lineRule="auto"/>
              <w:ind w:left="5" w:right="0" w:firstLine="0"/>
              <w:jc w:val="center"/>
            </w:pPr>
            <w:r>
              <w:rPr>
                <w:rFonts w:ascii="Arial" w:eastAsia="Arial" w:hAnsi="Arial" w:cs="Arial"/>
                <w:sz w:val="16"/>
              </w:rPr>
              <w:t xml:space="preserve">2021 </w:t>
            </w:r>
          </w:p>
        </w:tc>
        <w:tc>
          <w:tcPr>
            <w:tcW w:w="1330" w:type="dxa"/>
            <w:tcBorders>
              <w:top w:val="single" w:sz="4" w:space="0" w:color="000000"/>
              <w:left w:val="single" w:sz="8" w:space="0" w:color="000000"/>
              <w:bottom w:val="double" w:sz="12" w:space="0" w:color="000000"/>
              <w:right w:val="single" w:sz="4" w:space="0" w:color="000000"/>
            </w:tcBorders>
          </w:tcPr>
          <w:p w14:paraId="70B34568"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double" w:sz="12" w:space="0" w:color="000000"/>
              <w:right w:val="single" w:sz="4" w:space="0" w:color="000000"/>
            </w:tcBorders>
          </w:tcPr>
          <w:p w14:paraId="287A8EEF"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double" w:sz="12" w:space="0" w:color="000000"/>
              <w:right w:val="single" w:sz="4" w:space="0" w:color="000000"/>
            </w:tcBorders>
          </w:tcPr>
          <w:p w14:paraId="00CA2CE3"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double" w:sz="12" w:space="0" w:color="000000"/>
              <w:right w:val="single" w:sz="4" w:space="0" w:color="000000"/>
            </w:tcBorders>
          </w:tcPr>
          <w:p w14:paraId="6728AD92"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double" w:sz="12" w:space="0" w:color="000000"/>
              <w:right w:val="single" w:sz="8" w:space="0" w:color="000000"/>
            </w:tcBorders>
          </w:tcPr>
          <w:p w14:paraId="1E97A138"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33CC8568" w14:textId="77777777">
        <w:trPr>
          <w:trHeight w:val="293"/>
        </w:trPr>
        <w:tc>
          <w:tcPr>
            <w:tcW w:w="4134" w:type="dxa"/>
            <w:vMerge w:val="restart"/>
            <w:tcBorders>
              <w:top w:val="double" w:sz="12" w:space="0" w:color="000000"/>
              <w:left w:val="nil"/>
              <w:bottom w:val="double" w:sz="8" w:space="0" w:color="000000"/>
              <w:right w:val="single" w:sz="16" w:space="0" w:color="000000"/>
            </w:tcBorders>
          </w:tcPr>
          <w:p w14:paraId="2B913249" w14:textId="77777777" w:rsidR="00737A1B" w:rsidRDefault="00107DD8">
            <w:pPr>
              <w:spacing w:after="87" w:line="259" w:lineRule="auto"/>
              <w:ind w:left="109" w:right="0" w:firstLine="0"/>
              <w:jc w:val="center"/>
            </w:pPr>
            <w:r>
              <w:rPr>
                <w:rFonts w:ascii="Arial" w:eastAsia="Arial" w:hAnsi="Arial" w:cs="Arial"/>
                <w:sz w:val="12"/>
              </w:rPr>
              <w:t xml:space="preserve"> </w:t>
            </w:r>
            <w:r>
              <w:t xml:space="preserve"> </w:t>
            </w:r>
          </w:p>
          <w:p w14:paraId="7C42F45B" w14:textId="77777777" w:rsidR="00737A1B" w:rsidRDefault="00107DD8">
            <w:pPr>
              <w:spacing w:after="0" w:line="259" w:lineRule="auto"/>
              <w:ind w:left="0" w:right="16" w:firstLine="0"/>
              <w:jc w:val="center"/>
            </w:pPr>
            <w:r>
              <w:rPr>
                <w:rFonts w:ascii="Arial" w:eastAsia="Arial" w:hAnsi="Arial" w:cs="Arial"/>
                <w:b/>
              </w:rPr>
              <w:t xml:space="preserve">Negligent Manslaughter </w:t>
            </w:r>
            <w:r>
              <w:t xml:space="preserve"> </w:t>
            </w:r>
          </w:p>
          <w:p w14:paraId="2FA53F18" w14:textId="77777777" w:rsidR="00737A1B" w:rsidRDefault="00107DD8">
            <w:pPr>
              <w:spacing w:after="2" w:line="259" w:lineRule="auto"/>
              <w:ind w:left="149" w:right="0" w:firstLine="0"/>
              <w:jc w:val="center"/>
            </w:pPr>
            <w:r>
              <w:rPr>
                <w:rFonts w:ascii="Arial" w:eastAsia="Arial" w:hAnsi="Arial" w:cs="Arial"/>
              </w:rPr>
              <w:t xml:space="preserve"> </w:t>
            </w:r>
            <w:r>
              <w:t xml:space="preserve"> </w:t>
            </w:r>
          </w:p>
          <w:p w14:paraId="71725541" w14:textId="77777777" w:rsidR="00737A1B" w:rsidRDefault="00107DD8">
            <w:pPr>
              <w:spacing w:after="0" w:line="259" w:lineRule="auto"/>
              <w:ind w:left="149" w:right="0" w:firstLine="0"/>
              <w:jc w:val="center"/>
            </w:pPr>
            <w:r>
              <w:rPr>
                <w:rFonts w:ascii="Arial" w:eastAsia="Arial" w:hAnsi="Arial" w:cs="Arial"/>
              </w:rPr>
              <w:t xml:space="preserve"> </w:t>
            </w:r>
            <w:r>
              <w:t xml:space="preserve"> </w:t>
            </w:r>
          </w:p>
        </w:tc>
        <w:tc>
          <w:tcPr>
            <w:tcW w:w="846" w:type="dxa"/>
            <w:tcBorders>
              <w:top w:val="double" w:sz="12" w:space="0" w:color="000000"/>
              <w:left w:val="single" w:sz="16" w:space="0" w:color="000000"/>
              <w:bottom w:val="single" w:sz="4" w:space="0" w:color="000000"/>
              <w:right w:val="single" w:sz="16" w:space="0" w:color="000000"/>
            </w:tcBorders>
          </w:tcPr>
          <w:p w14:paraId="4A3DA123" w14:textId="77777777" w:rsidR="00737A1B" w:rsidRDefault="00107DD8">
            <w:pPr>
              <w:spacing w:after="0" w:line="259" w:lineRule="auto"/>
              <w:ind w:left="5" w:right="0" w:firstLine="0"/>
              <w:jc w:val="center"/>
            </w:pPr>
            <w:r>
              <w:rPr>
                <w:rFonts w:ascii="Arial" w:eastAsia="Arial" w:hAnsi="Arial" w:cs="Arial"/>
                <w:sz w:val="16"/>
              </w:rPr>
              <w:t>2019</w:t>
            </w:r>
            <w:r>
              <w:t xml:space="preserve"> </w:t>
            </w:r>
          </w:p>
        </w:tc>
        <w:tc>
          <w:tcPr>
            <w:tcW w:w="1330" w:type="dxa"/>
            <w:vMerge w:val="restart"/>
            <w:tcBorders>
              <w:top w:val="double" w:sz="12" w:space="0" w:color="000000"/>
              <w:left w:val="single" w:sz="16" w:space="0" w:color="000000"/>
              <w:bottom w:val="single" w:sz="4" w:space="0" w:color="000000"/>
              <w:right w:val="single" w:sz="4" w:space="0" w:color="000000"/>
            </w:tcBorders>
          </w:tcPr>
          <w:p w14:paraId="395BA5BD" w14:textId="77777777" w:rsidR="00737A1B" w:rsidRDefault="00107DD8">
            <w:pPr>
              <w:spacing w:after="61" w:line="259" w:lineRule="auto"/>
              <w:ind w:left="126" w:right="0" w:firstLine="0"/>
              <w:jc w:val="center"/>
            </w:pPr>
            <w:r>
              <w:rPr>
                <w:rFonts w:ascii="Arial" w:eastAsia="Arial" w:hAnsi="Arial" w:cs="Arial"/>
                <w:sz w:val="12"/>
              </w:rPr>
              <w:t xml:space="preserve"> </w:t>
            </w:r>
            <w:r>
              <w:t xml:space="preserve"> </w:t>
            </w:r>
          </w:p>
          <w:p w14:paraId="0BF21E54"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vMerge w:val="restart"/>
            <w:tcBorders>
              <w:top w:val="double" w:sz="12" w:space="0" w:color="000000"/>
              <w:left w:val="single" w:sz="4" w:space="0" w:color="000000"/>
              <w:bottom w:val="single" w:sz="4" w:space="0" w:color="000000"/>
              <w:right w:val="single" w:sz="4" w:space="0" w:color="000000"/>
            </w:tcBorders>
          </w:tcPr>
          <w:p w14:paraId="628227BF" w14:textId="77777777" w:rsidR="00737A1B" w:rsidRDefault="00107DD8">
            <w:pPr>
              <w:spacing w:after="61" w:line="259" w:lineRule="auto"/>
              <w:ind w:left="126" w:right="0" w:firstLine="0"/>
              <w:jc w:val="center"/>
            </w:pPr>
            <w:r>
              <w:rPr>
                <w:rFonts w:ascii="Arial" w:eastAsia="Arial" w:hAnsi="Arial" w:cs="Arial"/>
                <w:sz w:val="12"/>
              </w:rPr>
              <w:t xml:space="preserve"> </w:t>
            </w:r>
            <w:r>
              <w:t xml:space="preserve"> </w:t>
            </w:r>
          </w:p>
          <w:p w14:paraId="363BC32C"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vMerge w:val="restart"/>
            <w:tcBorders>
              <w:top w:val="double" w:sz="12" w:space="0" w:color="000000"/>
              <w:left w:val="single" w:sz="4" w:space="0" w:color="000000"/>
              <w:bottom w:val="single" w:sz="4" w:space="0" w:color="000000"/>
              <w:right w:val="single" w:sz="4" w:space="0" w:color="000000"/>
            </w:tcBorders>
          </w:tcPr>
          <w:p w14:paraId="2DBB4155" w14:textId="77777777" w:rsidR="00737A1B" w:rsidRDefault="00107DD8">
            <w:pPr>
              <w:spacing w:after="61" w:line="259" w:lineRule="auto"/>
              <w:ind w:left="116" w:right="0" w:firstLine="0"/>
              <w:jc w:val="center"/>
            </w:pPr>
            <w:r>
              <w:rPr>
                <w:rFonts w:ascii="Arial" w:eastAsia="Arial" w:hAnsi="Arial" w:cs="Arial"/>
                <w:sz w:val="12"/>
              </w:rPr>
              <w:t xml:space="preserve"> </w:t>
            </w:r>
            <w:r>
              <w:t xml:space="preserve"> </w:t>
            </w:r>
          </w:p>
          <w:p w14:paraId="03C62543"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vMerge w:val="restart"/>
            <w:tcBorders>
              <w:top w:val="double" w:sz="12" w:space="0" w:color="000000"/>
              <w:left w:val="single" w:sz="4" w:space="0" w:color="000000"/>
              <w:bottom w:val="single" w:sz="4" w:space="0" w:color="000000"/>
              <w:right w:val="single" w:sz="4" w:space="0" w:color="000000"/>
            </w:tcBorders>
          </w:tcPr>
          <w:p w14:paraId="63902479" w14:textId="77777777" w:rsidR="00737A1B" w:rsidRDefault="00107DD8">
            <w:pPr>
              <w:spacing w:after="61" w:line="259" w:lineRule="auto"/>
              <w:ind w:left="121" w:right="0" w:firstLine="0"/>
              <w:jc w:val="center"/>
            </w:pPr>
            <w:r>
              <w:rPr>
                <w:rFonts w:ascii="Arial" w:eastAsia="Arial" w:hAnsi="Arial" w:cs="Arial"/>
                <w:sz w:val="12"/>
              </w:rPr>
              <w:t xml:space="preserve"> </w:t>
            </w:r>
            <w:r>
              <w:t xml:space="preserve"> </w:t>
            </w:r>
          </w:p>
          <w:p w14:paraId="2BD42B72"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vMerge w:val="restart"/>
            <w:tcBorders>
              <w:top w:val="double" w:sz="12" w:space="0" w:color="000000"/>
              <w:left w:val="single" w:sz="4" w:space="0" w:color="000000"/>
              <w:bottom w:val="single" w:sz="4" w:space="0" w:color="000000"/>
              <w:right w:val="single" w:sz="8" w:space="0" w:color="000000"/>
            </w:tcBorders>
          </w:tcPr>
          <w:p w14:paraId="05938710" w14:textId="77777777" w:rsidR="00737A1B" w:rsidRDefault="00107DD8">
            <w:pPr>
              <w:spacing w:after="61" w:line="259" w:lineRule="auto"/>
              <w:ind w:left="133" w:right="0" w:firstLine="0"/>
              <w:jc w:val="center"/>
            </w:pPr>
            <w:r>
              <w:rPr>
                <w:rFonts w:ascii="Arial" w:eastAsia="Arial" w:hAnsi="Arial" w:cs="Arial"/>
                <w:sz w:val="12"/>
              </w:rPr>
              <w:t xml:space="preserve"> </w:t>
            </w:r>
            <w:r>
              <w:t xml:space="preserve"> </w:t>
            </w:r>
          </w:p>
          <w:p w14:paraId="07B131B4"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73D3461B" w14:textId="77777777">
        <w:trPr>
          <w:trHeight w:val="250"/>
        </w:trPr>
        <w:tc>
          <w:tcPr>
            <w:tcW w:w="0" w:type="auto"/>
            <w:vMerge/>
            <w:tcBorders>
              <w:top w:val="nil"/>
              <w:left w:val="nil"/>
              <w:bottom w:val="nil"/>
              <w:right w:val="single" w:sz="16" w:space="0" w:color="000000"/>
            </w:tcBorders>
          </w:tcPr>
          <w:p w14:paraId="4826B767" w14:textId="77777777" w:rsidR="00737A1B" w:rsidRDefault="00737A1B">
            <w:pPr>
              <w:spacing w:after="160" w:line="259" w:lineRule="auto"/>
              <w:ind w:left="0" w:right="0" w:firstLine="0"/>
              <w:jc w:val="left"/>
            </w:pPr>
          </w:p>
        </w:tc>
        <w:tc>
          <w:tcPr>
            <w:tcW w:w="846" w:type="dxa"/>
            <w:tcBorders>
              <w:top w:val="single" w:sz="4" w:space="0" w:color="000000"/>
              <w:left w:val="single" w:sz="16" w:space="0" w:color="000000"/>
              <w:bottom w:val="single" w:sz="4" w:space="0" w:color="000000"/>
              <w:right w:val="single" w:sz="16" w:space="0" w:color="000000"/>
            </w:tcBorders>
          </w:tcPr>
          <w:p w14:paraId="1056D558" w14:textId="77777777" w:rsidR="00737A1B" w:rsidRDefault="00107DD8">
            <w:pPr>
              <w:spacing w:after="0" w:line="259" w:lineRule="auto"/>
              <w:ind w:left="51" w:right="0" w:firstLine="0"/>
              <w:jc w:val="center"/>
            </w:pPr>
            <w:r>
              <w:rPr>
                <w:rFonts w:ascii="Arial" w:eastAsia="Arial" w:hAnsi="Arial" w:cs="Arial"/>
                <w:sz w:val="16"/>
              </w:rPr>
              <w:t xml:space="preserve"> </w:t>
            </w:r>
          </w:p>
        </w:tc>
        <w:tc>
          <w:tcPr>
            <w:tcW w:w="0" w:type="auto"/>
            <w:vMerge/>
            <w:tcBorders>
              <w:top w:val="nil"/>
              <w:left w:val="single" w:sz="16" w:space="0" w:color="000000"/>
              <w:bottom w:val="nil"/>
              <w:right w:val="single" w:sz="4" w:space="0" w:color="000000"/>
            </w:tcBorders>
          </w:tcPr>
          <w:p w14:paraId="6E434C29" w14:textId="77777777" w:rsidR="00737A1B" w:rsidRDefault="00737A1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6CDADC4" w14:textId="77777777" w:rsidR="00737A1B" w:rsidRDefault="00737A1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B900F32" w14:textId="77777777" w:rsidR="00737A1B" w:rsidRDefault="00737A1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0A3C696" w14:textId="77777777" w:rsidR="00737A1B" w:rsidRDefault="00737A1B">
            <w:pPr>
              <w:spacing w:after="160" w:line="259" w:lineRule="auto"/>
              <w:ind w:left="0" w:right="0" w:firstLine="0"/>
              <w:jc w:val="left"/>
            </w:pPr>
          </w:p>
        </w:tc>
        <w:tc>
          <w:tcPr>
            <w:tcW w:w="0" w:type="auto"/>
            <w:vMerge/>
            <w:tcBorders>
              <w:top w:val="nil"/>
              <w:left w:val="single" w:sz="4" w:space="0" w:color="000000"/>
              <w:bottom w:val="nil"/>
              <w:right w:val="single" w:sz="8" w:space="0" w:color="000000"/>
            </w:tcBorders>
          </w:tcPr>
          <w:p w14:paraId="46061EAA" w14:textId="77777777" w:rsidR="00737A1B" w:rsidRDefault="00737A1B">
            <w:pPr>
              <w:spacing w:after="160" w:line="259" w:lineRule="auto"/>
              <w:ind w:left="0" w:right="0" w:firstLine="0"/>
              <w:jc w:val="left"/>
            </w:pPr>
          </w:p>
        </w:tc>
      </w:tr>
      <w:tr w:rsidR="00737A1B" w14:paraId="6B5D9DE8" w14:textId="77777777">
        <w:trPr>
          <w:trHeight w:val="366"/>
        </w:trPr>
        <w:tc>
          <w:tcPr>
            <w:tcW w:w="0" w:type="auto"/>
            <w:vMerge/>
            <w:tcBorders>
              <w:top w:val="nil"/>
              <w:left w:val="nil"/>
              <w:bottom w:val="nil"/>
              <w:right w:val="single" w:sz="16" w:space="0" w:color="000000"/>
            </w:tcBorders>
          </w:tcPr>
          <w:p w14:paraId="0B357EA9" w14:textId="77777777" w:rsidR="00737A1B" w:rsidRDefault="00737A1B">
            <w:pPr>
              <w:spacing w:after="160" w:line="259" w:lineRule="auto"/>
              <w:ind w:left="0" w:right="0" w:firstLine="0"/>
              <w:jc w:val="left"/>
            </w:pPr>
          </w:p>
        </w:tc>
        <w:tc>
          <w:tcPr>
            <w:tcW w:w="846" w:type="dxa"/>
            <w:tcBorders>
              <w:top w:val="single" w:sz="4" w:space="0" w:color="000000"/>
              <w:left w:val="single" w:sz="16" w:space="0" w:color="000000"/>
              <w:bottom w:val="double" w:sz="10" w:space="0" w:color="000000"/>
              <w:right w:val="single" w:sz="16" w:space="0" w:color="000000"/>
            </w:tcBorders>
          </w:tcPr>
          <w:p w14:paraId="1E48CED2" w14:textId="77777777" w:rsidR="00737A1B" w:rsidRDefault="00107DD8">
            <w:pPr>
              <w:spacing w:after="0" w:line="259" w:lineRule="auto"/>
              <w:ind w:left="0" w:right="48" w:firstLine="0"/>
              <w:jc w:val="right"/>
            </w:pPr>
            <w:r>
              <w:t xml:space="preserve"> </w:t>
            </w:r>
          </w:p>
        </w:tc>
        <w:tc>
          <w:tcPr>
            <w:tcW w:w="0" w:type="auto"/>
            <w:vMerge/>
            <w:tcBorders>
              <w:top w:val="nil"/>
              <w:left w:val="single" w:sz="16" w:space="0" w:color="000000"/>
              <w:bottom w:val="single" w:sz="4" w:space="0" w:color="000000"/>
              <w:right w:val="single" w:sz="4" w:space="0" w:color="000000"/>
            </w:tcBorders>
          </w:tcPr>
          <w:p w14:paraId="6A331552" w14:textId="77777777" w:rsidR="00737A1B" w:rsidRDefault="00737A1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4C5CC1F" w14:textId="77777777" w:rsidR="00737A1B" w:rsidRDefault="00737A1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334993A" w14:textId="77777777" w:rsidR="00737A1B" w:rsidRDefault="00737A1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3E7295A" w14:textId="77777777" w:rsidR="00737A1B" w:rsidRDefault="00737A1B">
            <w:pPr>
              <w:spacing w:after="160" w:line="259" w:lineRule="auto"/>
              <w:ind w:left="0" w:right="0" w:firstLine="0"/>
              <w:jc w:val="left"/>
            </w:pPr>
          </w:p>
        </w:tc>
        <w:tc>
          <w:tcPr>
            <w:tcW w:w="0" w:type="auto"/>
            <w:vMerge/>
            <w:tcBorders>
              <w:top w:val="nil"/>
              <w:left w:val="single" w:sz="4" w:space="0" w:color="000000"/>
              <w:bottom w:val="single" w:sz="4" w:space="0" w:color="000000"/>
              <w:right w:val="single" w:sz="8" w:space="0" w:color="000000"/>
            </w:tcBorders>
          </w:tcPr>
          <w:p w14:paraId="162A2F19" w14:textId="77777777" w:rsidR="00737A1B" w:rsidRDefault="00737A1B">
            <w:pPr>
              <w:spacing w:after="160" w:line="259" w:lineRule="auto"/>
              <w:ind w:left="0" w:right="0" w:firstLine="0"/>
              <w:jc w:val="left"/>
            </w:pPr>
          </w:p>
        </w:tc>
      </w:tr>
      <w:tr w:rsidR="00737A1B" w14:paraId="25D71820" w14:textId="77777777">
        <w:trPr>
          <w:trHeight w:val="329"/>
        </w:trPr>
        <w:tc>
          <w:tcPr>
            <w:tcW w:w="0" w:type="auto"/>
            <w:vMerge/>
            <w:tcBorders>
              <w:top w:val="nil"/>
              <w:left w:val="nil"/>
              <w:bottom w:val="nil"/>
              <w:right w:val="single" w:sz="16" w:space="0" w:color="000000"/>
            </w:tcBorders>
          </w:tcPr>
          <w:p w14:paraId="017FC698" w14:textId="77777777" w:rsidR="00737A1B" w:rsidRDefault="00737A1B">
            <w:pPr>
              <w:spacing w:after="160" w:line="259" w:lineRule="auto"/>
              <w:ind w:left="0" w:right="0" w:firstLine="0"/>
              <w:jc w:val="left"/>
            </w:pPr>
          </w:p>
        </w:tc>
        <w:tc>
          <w:tcPr>
            <w:tcW w:w="846" w:type="dxa"/>
            <w:tcBorders>
              <w:top w:val="double" w:sz="10" w:space="0" w:color="000000"/>
              <w:left w:val="single" w:sz="16" w:space="0" w:color="000000"/>
              <w:bottom w:val="single" w:sz="4" w:space="0" w:color="000000"/>
              <w:right w:val="single" w:sz="16" w:space="0" w:color="000000"/>
            </w:tcBorders>
          </w:tcPr>
          <w:p w14:paraId="1DF26BB2" w14:textId="77777777" w:rsidR="00737A1B" w:rsidRDefault="00107DD8">
            <w:pPr>
              <w:spacing w:after="198" w:line="259" w:lineRule="auto"/>
              <w:ind w:left="9" w:right="0" w:firstLine="0"/>
              <w:jc w:val="center"/>
            </w:pPr>
            <w:r>
              <w:rPr>
                <w:rFonts w:ascii="Arial" w:eastAsia="Arial" w:hAnsi="Arial" w:cs="Arial"/>
                <w:sz w:val="2"/>
              </w:rPr>
              <w:t xml:space="preserve"> </w:t>
            </w:r>
          </w:p>
          <w:p w14:paraId="781A4129" w14:textId="77777777" w:rsidR="00737A1B" w:rsidRDefault="00107DD8">
            <w:pPr>
              <w:spacing w:after="0" w:line="259" w:lineRule="auto"/>
              <w:ind w:left="5" w:right="0" w:firstLine="0"/>
              <w:jc w:val="center"/>
            </w:pPr>
            <w:r>
              <w:rPr>
                <w:rFonts w:ascii="Arial" w:eastAsia="Arial" w:hAnsi="Arial" w:cs="Arial"/>
                <w:sz w:val="16"/>
              </w:rPr>
              <w:t xml:space="preserve">2020 </w:t>
            </w:r>
          </w:p>
        </w:tc>
        <w:tc>
          <w:tcPr>
            <w:tcW w:w="1330" w:type="dxa"/>
            <w:tcBorders>
              <w:top w:val="single" w:sz="4" w:space="0" w:color="000000"/>
              <w:left w:val="single" w:sz="16" w:space="0" w:color="000000"/>
              <w:bottom w:val="single" w:sz="4" w:space="0" w:color="000000"/>
              <w:right w:val="single" w:sz="4" w:space="0" w:color="000000"/>
            </w:tcBorders>
          </w:tcPr>
          <w:p w14:paraId="2242C1C3"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76101B72"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62F9DACD"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264BC404"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single" w:sz="4" w:space="0" w:color="000000"/>
              <w:right w:val="single" w:sz="8" w:space="0" w:color="000000"/>
            </w:tcBorders>
          </w:tcPr>
          <w:p w14:paraId="43AB8340"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2D030A5D" w14:textId="77777777">
        <w:trPr>
          <w:trHeight w:val="360"/>
        </w:trPr>
        <w:tc>
          <w:tcPr>
            <w:tcW w:w="0" w:type="auto"/>
            <w:vMerge/>
            <w:tcBorders>
              <w:top w:val="nil"/>
              <w:left w:val="nil"/>
              <w:bottom w:val="double" w:sz="8" w:space="0" w:color="000000"/>
              <w:right w:val="single" w:sz="16" w:space="0" w:color="000000"/>
            </w:tcBorders>
          </w:tcPr>
          <w:p w14:paraId="47C5505A" w14:textId="77777777" w:rsidR="00737A1B" w:rsidRDefault="00737A1B">
            <w:pPr>
              <w:spacing w:after="160" w:line="259" w:lineRule="auto"/>
              <w:ind w:left="0" w:right="0" w:firstLine="0"/>
              <w:jc w:val="left"/>
            </w:pPr>
          </w:p>
        </w:tc>
        <w:tc>
          <w:tcPr>
            <w:tcW w:w="846" w:type="dxa"/>
            <w:tcBorders>
              <w:top w:val="single" w:sz="4" w:space="0" w:color="000000"/>
              <w:left w:val="single" w:sz="16" w:space="0" w:color="000000"/>
              <w:bottom w:val="double" w:sz="8" w:space="0" w:color="000000"/>
              <w:right w:val="single" w:sz="16" w:space="0" w:color="000000"/>
            </w:tcBorders>
          </w:tcPr>
          <w:p w14:paraId="77A86688" w14:textId="77777777" w:rsidR="00737A1B" w:rsidRDefault="00107DD8">
            <w:pPr>
              <w:spacing w:after="0" w:line="259" w:lineRule="auto"/>
              <w:ind w:left="5" w:right="0" w:firstLine="0"/>
              <w:jc w:val="center"/>
            </w:pPr>
            <w:r>
              <w:rPr>
                <w:rFonts w:ascii="Arial" w:eastAsia="Arial" w:hAnsi="Arial" w:cs="Arial"/>
                <w:sz w:val="16"/>
              </w:rPr>
              <w:t xml:space="preserve">2021 </w:t>
            </w:r>
          </w:p>
        </w:tc>
        <w:tc>
          <w:tcPr>
            <w:tcW w:w="1330" w:type="dxa"/>
            <w:tcBorders>
              <w:top w:val="single" w:sz="4" w:space="0" w:color="000000"/>
              <w:left w:val="single" w:sz="16" w:space="0" w:color="000000"/>
              <w:bottom w:val="double" w:sz="8" w:space="0" w:color="000000"/>
              <w:right w:val="single" w:sz="4" w:space="0" w:color="000000"/>
            </w:tcBorders>
          </w:tcPr>
          <w:p w14:paraId="12726772"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double" w:sz="8" w:space="0" w:color="000000"/>
              <w:right w:val="single" w:sz="4" w:space="0" w:color="000000"/>
            </w:tcBorders>
          </w:tcPr>
          <w:p w14:paraId="49F73397"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double" w:sz="8" w:space="0" w:color="000000"/>
              <w:right w:val="single" w:sz="4" w:space="0" w:color="000000"/>
            </w:tcBorders>
          </w:tcPr>
          <w:p w14:paraId="2B830405"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double" w:sz="8" w:space="0" w:color="000000"/>
              <w:right w:val="single" w:sz="4" w:space="0" w:color="000000"/>
            </w:tcBorders>
          </w:tcPr>
          <w:p w14:paraId="5C3DF753"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double" w:sz="8" w:space="0" w:color="000000"/>
              <w:right w:val="single" w:sz="8" w:space="0" w:color="000000"/>
            </w:tcBorders>
          </w:tcPr>
          <w:p w14:paraId="50461E3E"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340FCDEC" w14:textId="77777777">
        <w:trPr>
          <w:trHeight w:val="545"/>
        </w:trPr>
        <w:tc>
          <w:tcPr>
            <w:tcW w:w="4134" w:type="dxa"/>
            <w:vMerge w:val="restart"/>
            <w:tcBorders>
              <w:top w:val="double" w:sz="8" w:space="0" w:color="000000"/>
              <w:left w:val="nil"/>
              <w:bottom w:val="double" w:sz="8" w:space="0" w:color="000000"/>
              <w:right w:val="single" w:sz="8" w:space="0" w:color="000000"/>
            </w:tcBorders>
          </w:tcPr>
          <w:p w14:paraId="68B16374" w14:textId="77777777" w:rsidR="00737A1B" w:rsidRDefault="00107DD8">
            <w:pPr>
              <w:spacing w:after="87" w:line="259" w:lineRule="auto"/>
              <w:ind w:left="109" w:right="0" w:firstLine="0"/>
              <w:jc w:val="center"/>
            </w:pPr>
            <w:r>
              <w:rPr>
                <w:rFonts w:ascii="Arial" w:eastAsia="Arial" w:hAnsi="Arial" w:cs="Arial"/>
                <w:sz w:val="12"/>
              </w:rPr>
              <w:t xml:space="preserve"> </w:t>
            </w:r>
            <w:r>
              <w:t xml:space="preserve"> </w:t>
            </w:r>
          </w:p>
          <w:p w14:paraId="784158E4" w14:textId="77777777" w:rsidR="00737A1B" w:rsidRDefault="00107DD8">
            <w:pPr>
              <w:spacing w:after="0" w:line="259" w:lineRule="auto"/>
              <w:ind w:left="0" w:right="12" w:firstLine="0"/>
              <w:jc w:val="center"/>
            </w:pPr>
            <w:r>
              <w:rPr>
                <w:rFonts w:ascii="Arial" w:eastAsia="Arial" w:hAnsi="Arial" w:cs="Arial"/>
                <w:b/>
              </w:rPr>
              <w:t xml:space="preserve">Forcible Sex Offenses </w:t>
            </w:r>
            <w:r>
              <w:t xml:space="preserve"> </w:t>
            </w:r>
          </w:p>
          <w:p w14:paraId="7DFC176A" w14:textId="77777777" w:rsidR="00737A1B" w:rsidRDefault="00107DD8">
            <w:pPr>
              <w:spacing w:after="2" w:line="259" w:lineRule="auto"/>
              <w:ind w:left="149" w:right="0" w:firstLine="0"/>
              <w:jc w:val="center"/>
            </w:pPr>
            <w:r>
              <w:rPr>
                <w:rFonts w:ascii="Arial" w:eastAsia="Arial" w:hAnsi="Arial" w:cs="Arial"/>
              </w:rPr>
              <w:t xml:space="preserve"> </w:t>
            </w:r>
            <w:r>
              <w:t xml:space="preserve"> </w:t>
            </w:r>
          </w:p>
          <w:p w14:paraId="4B1B2FA0" w14:textId="77777777" w:rsidR="00737A1B" w:rsidRDefault="00107DD8">
            <w:pPr>
              <w:spacing w:after="0" w:line="259" w:lineRule="auto"/>
              <w:ind w:left="149" w:right="0" w:firstLine="0"/>
              <w:jc w:val="center"/>
            </w:pPr>
            <w:r>
              <w:rPr>
                <w:rFonts w:ascii="Arial" w:eastAsia="Arial" w:hAnsi="Arial" w:cs="Arial"/>
              </w:rPr>
              <w:t xml:space="preserve"> </w:t>
            </w:r>
            <w:r>
              <w:t xml:space="preserve"> </w:t>
            </w:r>
          </w:p>
        </w:tc>
        <w:tc>
          <w:tcPr>
            <w:tcW w:w="846" w:type="dxa"/>
            <w:tcBorders>
              <w:top w:val="double" w:sz="8" w:space="0" w:color="000000"/>
              <w:left w:val="single" w:sz="8" w:space="0" w:color="000000"/>
              <w:bottom w:val="single" w:sz="4" w:space="0" w:color="000000"/>
              <w:right w:val="single" w:sz="8" w:space="0" w:color="000000"/>
            </w:tcBorders>
          </w:tcPr>
          <w:p w14:paraId="6CFED92D" w14:textId="77777777" w:rsidR="00737A1B" w:rsidRDefault="00107DD8">
            <w:pPr>
              <w:spacing w:after="0" w:line="259" w:lineRule="auto"/>
              <w:ind w:left="5" w:right="0" w:firstLine="0"/>
              <w:jc w:val="center"/>
            </w:pPr>
            <w:r>
              <w:rPr>
                <w:rFonts w:ascii="Arial" w:eastAsia="Arial" w:hAnsi="Arial" w:cs="Arial"/>
                <w:sz w:val="16"/>
              </w:rPr>
              <w:t xml:space="preserve">2019 </w:t>
            </w:r>
          </w:p>
        </w:tc>
        <w:tc>
          <w:tcPr>
            <w:tcW w:w="1330" w:type="dxa"/>
            <w:tcBorders>
              <w:top w:val="double" w:sz="8" w:space="0" w:color="000000"/>
              <w:left w:val="single" w:sz="8" w:space="0" w:color="000000"/>
              <w:bottom w:val="single" w:sz="4" w:space="0" w:color="000000"/>
              <w:right w:val="single" w:sz="4" w:space="0" w:color="000000"/>
            </w:tcBorders>
          </w:tcPr>
          <w:p w14:paraId="07DE7B34" w14:textId="77777777" w:rsidR="00737A1B" w:rsidRDefault="00107DD8">
            <w:pPr>
              <w:spacing w:after="61" w:line="259" w:lineRule="auto"/>
              <w:ind w:left="126" w:right="0" w:firstLine="0"/>
              <w:jc w:val="center"/>
            </w:pPr>
            <w:r>
              <w:rPr>
                <w:rFonts w:ascii="Arial" w:eastAsia="Arial" w:hAnsi="Arial" w:cs="Arial"/>
                <w:sz w:val="12"/>
              </w:rPr>
              <w:t xml:space="preserve"> </w:t>
            </w:r>
            <w:r>
              <w:t xml:space="preserve"> </w:t>
            </w:r>
          </w:p>
          <w:p w14:paraId="7D292412"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double" w:sz="8" w:space="0" w:color="000000"/>
              <w:left w:val="single" w:sz="4" w:space="0" w:color="000000"/>
              <w:bottom w:val="single" w:sz="4" w:space="0" w:color="000000"/>
              <w:right w:val="single" w:sz="4" w:space="0" w:color="000000"/>
            </w:tcBorders>
          </w:tcPr>
          <w:p w14:paraId="2E59D0DC" w14:textId="77777777" w:rsidR="00737A1B" w:rsidRDefault="00107DD8">
            <w:pPr>
              <w:spacing w:after="61" w:line="259" w:lineRule="auto"/>
              <w:ind w:left="126" w:right="0" w:firstLine="0"/>
              <w:jc w:val="center"/>
            </w:pPr>
            <w:r>
              <w:rPr>
                <w:rFonts w:ascii="Arial" w:eastAsia="Arial" w:hAnsi="Arial" w:cs="Arial"/>
                <w:sz w:val="12"/>
              </w:rPr>
              <w:t xml:space="preserve"> </w:t>
            </w:r>
            <w:r>
              <w:t xml:space="preserve"> </w:t>
            </w:r>
          </w:p>
          <w:p w14:paraId="46AE4763"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double" w:sz="8" w:space="0" w:color="000000"/>
              <w:left w:val="single" w:sz="4" w:space="0" w:color="000000"/>
              <w:bottom w:val="single" w:sz="4" w:space="0" w:color="000000"/>
              <w:right w:val="single" w:sz="4" w:space="0" w:color="000000"/>
            </w:tcBorders>
          </w:tcPr>
          <w:p w14:paraId="26F57509" w14:textId="77777777" w:rsidR="00737A1B" w:rsidRDefault="005F2296">
            <w:pPr>
              <w:spacing w:after="0" w:line="259" w:lineRule="auto"/>
              <w:ind w:left="26" w:right="0" w:firstLine="0"/>
              <w:jc w:val="center"/>
            </w:pPr>
            <w:r>
              <w:t>0</w:t>
            </w:r>
          </w:p>
        </w:tc>
        <w:tc>
          <w:tcPr>
            <w:tcW w:w="966" w:type="dxa"/>
            <w:tcBorders>
              <w:top w:val="double" w:sz="8" w:space="0" w:color="000000"/>
              <w:left w:val="single" w:sz="4" w:space="0" w:color="000000"/>
              <w:bottom w:val="single" w:sz="4" w:space="0" w:color="000000"/>
              <w:right w:val="single" w:sz="4" w:space="0" w:color="000000"/>
            </w:tcBorders>
          </w:tcPr>
          <w:p w14:paraId="3197AC78" w14:textId="77777777" w:rsidR="00737A1B" w:rsidRDefault="00107DD8">
            <w:pPr>
              <w:spacing w:after="61" w:line="259" w:lineRule="auto"/>
              <w:ind w:left="121" w:right="0" w:firstLine="0"/>
              <w:jc w:val="center"/>
            </w:pPr>
            <w:r>
              <w:rPr>
                <w:rFonts w:ascii="Arial" w:eastAsia="Arial" w:hAnsi="Arial" w:cs="Arial"/>
                <w:sz w:val="12"/>
              </w:rPr>
              <w:t xml:space="preserve"> </w:t>
            </w:r>
            <w:r>
              <w:t xml:space="preserve"> </w:t>
            </w:r>
          </w:p>
          <w:p w14:paraId="22C03509"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double" w:sz="8" w:space="0" w:color="000000"/>
              <w:left w:val="single" w:sz="4" w:space="0" w:color="000000"/>
              <w:bottom w:val="single" w:sz="4" w:space="0" w:color="000000"/>
              <w:right w:val="single" w:sz="8" w:space="0" w:color="000000"/>
            </w:tcBorders>
          </w:tcPr>
          <w:p w14:paraId="42BF7203" w14:textId="77777777" w:rsidR="00737A1B" w:rsidRDefault="00107DD8">
            <w:pPr>
              <w:spacing w:after="61" w:line="259" w:lineRule="auto"/>
              <w:ind w:left="133" w:right="0" w:firstLine="0"/>
              <w:jc w:val="center"/>
            </w:pPr>
            <w:r>
              <w:rPr>
                <w:rFonts w:ascii="Arial" w:eastAsia="Arial" w:hAnsi="Arial" w:cs="Arial"/>
                <w:sz w:val="12"/>
              </w:rPr>
              <w:t xml:space="preserve"> </w:t>
            </w:r>
            <w:r>
              <w:t xml:space="preserve"> </w:t>
            </w:r>
          </w:p>
          <w:p w14:paraId="4585AB77"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2362C227" w14:textId="77777777">
        <w:trPr>
          <w:trHeight w:val="300"/>
        </w:trPr>
        <w:tc>
          <w:tcPr>
            <w:tcW w:w="0" w:type="auto"/>
            <w:vMerge/>
            <w:tcBorders>
              <w:top w:val="nil"/>
              <w:left w:val="nil"/>
              <w:bottom w:val="nil"/>
              <w:right w:val="single" w:sz="8" w:space="0" w:color="000000"/>
            </w:tcBorders>
          </w:tcPr>
          <w:p w14:paraId="5D5B9A78"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single" w:sz="4" w:space="0" w:color="000000"/>
              <w:right w:val="single" w:sz="8" w:space="0" w:color="000000"/>
            </w:tcBorders>
          </w:tcPr>
          <w:p w14:paraId="1E41CF3A" w14:textId="77777777" w:rsidR="00737A1B" w:rsidRDefault="00107DD8">
            <w:pPr>
              <w:spacing w:after="0" w:line="259" w:lineRule="auto"/>
              <w:ind w:left="5" w:right="0" w:firstLine="0"/>
              <w:jc w:val="center"/>
            </w:pPr>
            <w:r>
              <w:rPr>
                <w:rFonts w:ascii="Arial" w:eastAsia="Arial" w:hAnsi="Arial" w:cs="Arial"/>
                <w:sz w:val="16"/>
              </w:rPr>
              <w:t xml:space="preserve">2020 </w:t>
            </w:r>
          </w:p>
        </w:tc>
        <w:tc>
          <w:tcPr>
            <w:tcW w:w="1330" w:type="dxa"/>
            <w:tcBorders>
              <w:top w:val="single" w:sz="4" w:space="0" w:color="000000"/>
              <w:left w:val="single" w:sz="8" w:space="0" w:color="000000"/>
              <w:bottom w:val="single" w:sz="4" w:space="0" w:color="000000"/>
              <w:right w:val="single" w:sz="4" w:space="0" w:color="000000"/>
            </w:tcBorders>
          </w:tcPr>
          <w:p w14:paraId="5DB7B18B" w14:textId="77777777" w:rsidR="00737A1B" w:rsidRDefault="00107DD8">
            <w:pPr>
              <w:spacing w:after="0" w:line="259" w:lineRule="auto"/>
              <w:ind w:left="10" w:right="0" w:firstLine="0"/>
              <w:jc w:val="center"/>
            </w:pPr>
            <w:r>
              <w:rPr>
                <w:rFonts w:ascii="Arial" w:eastAsia="Arial" w:hAnsi="Arial" w:cs="Arial"/>
                <w:sz w:val="16"/>
              </w:rPr>
              <w:t>0</w:t>
            </w:r>
            <w: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6B231AA7" w14:textId="77777777" w:rsidR="00737A1B" w:rsidRDefault="00107DD8">
            <w:pPr>
              <w:spacing w:after="0" w:line="259" w:lineRule="auto"/>
              <w:ind w:left="10" w:right="0" w:firstLine="0"/>
              <w:jc w:val="center"/>
            </w:pPr>
            <w:r>
              <w:rPr>
                <w:rFonts w:ascii="Arial" w:eastAsia="Arial" w:hAnsi="Arial" w:cs="Arial"/>
                <w:sz w:val="16"/>
              </w:rPr>
              <w:t>0</w:t>
            </w:r>
            <w: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3CC26DDB" w14:textId="77777777" w:rsidR="00737A1B" w:rsidRDefault="00107DD8">
            <w:pPr>
              <w:spacing w:after="0" w:line="259" w:lineRule="auto"/>
              <w:ind w:left="0" w:right="0" w:firstLine="0"/>
              <w:jc w:val="center"/>
            </w:pPr>
            <w:r>
              <w:rPr>
                <w:rFonts w:ascii="Arial" w:eastAsia="Arial" w:hAnsi="Arial" w:cs="Arial"/>
                <w:sz w:val="16"/>
              </w:rPr>
              <w:t>0</w:t>
            </w: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09FD47B3"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single" w:sz="4" w:space="0" w:color="000000"/>
              <w:right w:val="single" w:sz="8" w:space="0" w:color="000000"/>
            </w:tcBorders>
          </w:tcPr>
          <w:p w14:paraId="54B44909"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2420C726" w14:textId="77777777">
        <w:trPr>
          <w:trHeight w:val="360"/>
        </w:trPr>
        <w:tc>
          <w:tcPr>
            <w:tcW w:w="0" w:type="auto"/>
            <w:vMerge/>
            <w:tcBorders>
              <w:top w:val="nil"/>
              <w:left w:val="nil"/>
              <w:bottom w:val="double" w:sz="8" w:space="0" w:color="000000"/>
              <w:right w:val="single" w:sz="8" w:space="0" w:color="000000"/>
            </w:tcBorders>
          </w:tcPr>
          <w:p w14:paraId="1EBF0A84"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double" w:sz="8" w:space="0" w:color="000000"/>
              <w:right w:val="single" w:sz="8" w:space="0" w:color="000000"/>
            </w:tcBorders>
          </w:tcPr>
          <w:p w14:paraId="22033436" w14:textId="77777777" w:rsidR="00737A1B" w:rsidRDefault="00107DD8">
            <w:pPr>
              <w:spacing w:after="0" w:line="259" w:lineRule="auto"/>
              <w:ind w:left="5" w:right="0" w:firstLine="0"/>
              <w:jc w:val="center"/>
            </w:pPr>
            <w:r>
              <w:rPr>
                <w:rFonts w:ascii="Arial" w:eastAsia="Arial" w:hAnsi="Arial" w:cs="Arial"/>
                <w:sz w:val="16"/>
              </w:rPr>
              <w:t xml:space="preserve">2021 </w:t>
            </w:r>
          </w:p>
        </w:tc>
        <w:tc>
          <w:tcPr>
            <w:tcW w:w="1330" w:type="dxa"/>
            <w:tcBorders>
              <w:top w:val="single" w:sz="4" w:space="0" w:color="000000"/>
              <w:left w:val="single" w:sz="8" w:space="0" w:color="000000"/>
              <w:bottom w:val="double" w:sz="8" w:space="0" w:color="000000"/>
              <w:right w:val="single" w:sz="4" w:space="0" w:color="000000"/>
            </w:tcBorders>
          </w:tcPr>
          <w:p w14:paraId="6FF6AF51" w14:textId="77777777" w:rsidR="00737A1B" w:rsidRDefault="00107DD8">
            <w:pPr>
              <w:spacing w:after="0" w:line="259" w:lineRule="auto"/>
              <w:ind w:left="10" w:right="0" w:firstLine="0"/>
              <w:jc w:val="center"/>
            </w:pPr>
            <w:r>
              <w:rPr>
                <w:rFonts w:ascii="Arial" w:eastAsia="Arial" w:hAnsi="Arial" w:cs="Arial"/>
                <w:sz w:val="16"/>
              </w:rPr>
              <w:t xml:space="preserve">0 </w:t>
            </w:r>
          </w:p>
        </w:tc>
        <w:tc>
          <w:tcPr>
            <w:tcW w:w="1180" w:type="dxa"/>
            <w:tcBorders>
              <w:top w:val="single" w:sz="4" w:space="0" w:color="000000"/>
              <w:left w:val="single" w:sz="4" w:space="0" w:color="000000"/>
              <w:bottom w:val="double" w:sz="8" w:space="0" w:color="000000"/>
              <w:right w:val="single" w:sz="4" w:space="0" w:color="000000"/>
            </w:tcBorders>
          </w:tcPr>
          <w:p w14:paraId="65B09D00"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double" w:sz="8" w:space="0" w:color="000000"/>
              <w:right w:val="single" w:sz="4" w:space="0" w:color="000000"/>
            </w:tcBorders>
          </w:tcPr>
          <w:p w14:paraId="4383FC77" w14:textId="77777777" w:rsidR="00737A1B" w:rsidRDefault="00107DD8">
            <w:pPr>
              <w:spacing w:after="0" w:line="259" w:lineRule="auto"/>
              <w:ind w:left="0" w:right="0" w:firstLine="0"/>
              <w:jc w:val="center"/>
            </w:pPr>
            <w:r>
              <w:rPr>
                <w:rFonts w:ascii="Arial" w:eastAsia="Arial" w:hAnsi="Arial" w:cs="Arial"/>
                <w:sz w:val="16"/>
              </w:rPr>
              <w:t xml:space="preserve">0 </w:t>
            </w:r>
          </w:p>
        </w:tc>
        <w:tc>
          <w:tcPr>
            <w:tcW w:w="966" w:type="dxa"/>
            <w:tcBorders>
              <w:top w:val="single" w:sz="4" w:space="0" w:color="000000"/>
              <w:left w:val="single" w:sz="4" w:space="0" w:color="000000"/>
              <w:bottom w:val="double" w:sz="8" w:space="0" w:color="000000"/>
              <w:right w:val="single" w:sz="4" w:space="0" w:color="000000"/>
            </w:tcBorders>
          </w:tcPr>
          <w:p w14:paraId="3979378C"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double" w:sz="8" w:space="0" w:color="000000"/>
              <w:right w:val="single" w:sz="8" w:space="0" w:color="000000"/>
            </w:tcBorders>
          </w:tcPr>
          <w:p w14:paraId="7A54D949"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5D92BF8C" w14:textId="77777777">
        <w:trPr>
          <w:trHeight w:val="550"/>
        </w:trPr>
        <w:tc>
          <w:tcPr>
            <w:tcW w:w="4134" w:type="dxa"/>
            <w:vMerge w:val="restart"/>
            <w:tcBorders>
              <w:top w:val="double" w:sz="8" w:space="0" w:color="000000"/>
              <w:left w:val="nil"/>
              <w:bottom w:val="single" w:sz="8" w:space="0" w:color="000000"/>
              <w:right w:val="single" w:sz="8" w:space="0" w:color="000000"/>
            </w:tcBorders>
          </w:tcPr>
          <w:p w14:paraId="1884B993" w14:textId="77777777" w:rsidR="00737A1B" w:rsidRDefault="00107DD8">
            <w:pPr>
              <w:spacing w:after="92" w:line="259" w:lineRule="auto"/>
              <w:ind w:left="109" w:right="0" w:firstLine="0"/>
              <w:jc w:val="center"/>
            </w:pPr>
            <w:r>
              <w:rPr>
                <w:rFonts w:ascii="Arial" w:eastAsia="Arial" w:hAnsi="Arial" w:cs="Arial"/>
                <w:sz w:val="12"/>
              </w:rPr>
              <w:t xml:space="preserve"> </w:t>
            </w:r>
            <w:r>
              <w:t xml:space="preserve"> </w:t>
            </w:r>
          </w:p>
          <w:p w14:paraId="36CFFBCB" w14:textId="77777777" w:rsidR="00737A1B" w:rsidRDefault="00107DD8">
            <w:pPr>
              <w:spacing w:after="1" w:line="259" w:lineRule="auto"/>
              <w:ind w:left="0" w:right="15" w:firstLine="0"/>
              <w:jc w:val="center"/>
            </w:pPr>
            <w:r>
              <w:rPr>
                <w:rFonts w:ascii="Arial" w:eastAsia="Arial" w:hAnsi="Arial" w:cs="Arial"/>
                <w:b/>
              </w:rPr>
              <w:t xml:space="preserve">Forcible Sex Offenses- </w:t>
            </w:r>
            <w:r>
              <w:t xml:space="preserve"> </w:t>
            </w:r>
          </w:p>
          <w:p w14:paraId="63FB67D8" w14:textId="77777777" w:rsidR="00737A1B" w:rsidRDefault="00107DD8">
            <w:pPr>
              <w:spacing w:after="0" w:line="259" w:lineRule="auto"/>
              <w:ind w:left="0" w:right="17" w:firstLine="0"/>
              <w:jc w:val="center"/>
            </w:pPr>
            <w:r>
              <w:rPr>
                <w:rFonts w:ascii="Arial" w:eastAsia="Arial" w:hAnsi="Arial" w:cs="Arial"/>
                <w:b/>
              </w:rPr>
              <w:t xml:space="preserve">Not Reported to Police </w:t>
            </w:r>
            <w:r>
              <w:t xml:space="preserve"> </w:t>
            </w:r>
          </w:p>
          <w:p w14:paraId="3ECBC626" w14:textId="77777777" w:rsidR="00737A1B" w:rsidRDefault="00107DD8">
            <w:pPr>
              <w:spacing w:after="0" w:line="259" w:lineRule="auto"/>
              <w:ind w:left="0" w:right="24" w:firstLine="0"/>
              <w:jc w:val="center"/>
            </w:pPr>
            <w:r>
              <w:rPr>
                <w:rFonts w:ascii="Arial" w:eastAsia="Arial" w:hAnsi="Arial" w:cs="Arial"/>
                <w:sz w:val="14"/>
              </w:rPr>
              <w:t xml:space="preserve">(reported to other campus officials) </w:t>
            </w:r>
            <w:r>
              <w:t xml:space="preserve"> </w:t>
            </w:r>
          </w:p>
        </w:tc>
        <w:tc>
          <w:tcPr>
            <w:tcW w:w="846" w:type="dxa"/>
            <w:tcBorders>
              <w:top w:val="double" w:sz="8" w:space="0" w:color="000000"/>
              <w:left w:val="single" w:sz="8" w:space="0" w:color="000000"/>
              <w:bottom w:val="single" w:sz="4" w:space="0" w:color="000000"/>
              <w:right w:val="single" w:sz="8" w:space="0" w:color="000000"/>
            </w:tcBorders>
          </w:tcPr>
          <w:p w14:paraId="2A7D833C" w14:textId="77777777" w:rsidR="00737A1B" w:rsidRDefault="00107DD8">
            <w:pPr>
              <w:spacing w:after="0" w:line="259" w:lineRule="auto"/>
              <w:ind w:left="5" w:right="0" w:firstLine="0"/>
              <w:jc w:val="center"/>
            </w:pPr>
            <w:r>
              <w:rPr>
                <w:rFonts w:ascii="Arial" w:eastAsia="Arial" w:hAnsi="Arial" w:cs="Arial"/>
                <w:sz w:val="16"/>
              </w:rPr>
              <w:t xml:space="preserve">2019 </w:t>
            </w:r>
          </w:p>
        </w:tc>
        <w:tc>
          <w:tcPr>
            <w:tcW w:w="1330" w:type="dxa"/>
            <w:tcBorders>
              <w:top w:val="double" w:sz="8" w:space="0" w:color="000000"/>
              <w:left w:val="single" w:sz="8" w:space="0" w:color="000000"/>
              <w:bottom w:val="single" w:sz="4" w:space="0" w:color="000000"/>
              <w:right w:val="single" w:sz="4" w:space="0" w:color="000000"/>
            </w:tcBorders>
          </w:tcPr>
          <w:p w14:paraId="2C207010" w14:textId="77777777" w:rsidR="00737A1B" w:rsidRDefault="00107DD8">
            <w:pPr>
              <w:spacing w:after="61" w:line="259" w:lineRule="auto"/>
              <w:ind w:left="126" w:right="0" w:firstLine="0"/>
              <w:jc w:val="center"/>
            </w:pPr>
            <w:r>
              <w:rPr>
                <w:rFonts w:ascii="Arial" w:eastAsia="Arial" w:hAnsi="Arial" w:cs="Arial"/>
                <w:sz w:val="12"/>
              </w:rPr>
              <w:t xml:space="preserve"> </w:t>
            </w:r>
            <w:r>
              <w:t xml:space="preserve"> </w:t>
            </w:r>
          </w:p>
          <w:p w14:paraId="7377D26D"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double" w:sz="8" w:space="0" w:color="000000"/>
              <w:left w:val="single" w:sz="4" w:space="0" w:color="000000"/>
              <w:bottom w:val="single" w:sz="4" w:space="0" w:color="000000"/>
              <w:right w:val="single" w:sz="4" w:space="0" w:color="000000"/>
            </w:tcBorders>
          </w:tcPr>
          <w:p w14:paraId="56D09DC7" w14:textId="77777777" w:rsidR="00737A1B" w:rsidRDefault="00107DD8">
            <w:pPr>
              <w:spacing w:after="61" w:line="259" w:lineRule="auto"/>
              <w:ind w:left="126" w:right="0" w:firstLine="0"/>
              <w:jc w:val="center"/>
            </w:pPr>
            <w:r>
              <w:rPr>
                <w:rFonts w:ascii="Arial" w:eastAsia="Arial" w:hAnsi="Arial" w:cs="Arial"/>
                <w:sz w:val="12"/>
              </w:rPr>
              <w:t xml:space="preserve"> </w:t>
            </w:r>
            <w:r>
              <w:t xml:space="preserve"> </w:t>
            </w:r>
          </w:p>
          <w:p w14:paraId="1C41B0A4"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double" w:sz="8" w:space="0" w:color="000000"/>
              <w:left w:val="single" w:sz="4" w:space="0" w:color="000000"/>
              <w:bottom w:val="single" w:sz="4" w:space="0" w:color="000000"/>
              <w:right w:val="single" w:sz="4" w:space="0" w:color="000000"/>
            </w:tcBorders>
          </w:tcPr>
          <w:p w14:paraId="1F2232C9" w14:textId="77777777" w:rsidR="00737A1B" w:rsidRDefault="00107DD8">
            <w:pPr>
              <w:spacing w:after="61" w:line="259" w:lineRule="auto"/>
              <w:ind w:left="116" w:right="0" w:firstLine="0"/>
              <w:jc w:val="center"/>
            </w:pPr>
            <w:r>
              <w:rPr>
                <w:rFonts w:ascii="Arial" w:eastAsia="Arial" w:hAnsi="Arial" w:cs="Arial"/>
                <w:sz w:val="12"/>
              </w:rPr>
              <w:t xml:space="preserve"> </w:t>
            </w:r>
            <w:r>
              <w:t xml:space="preserve"> </w:t>
            </w:r>
          </w:p>
          <w:p w14:paraId="7E030D20"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double" w:sz="8" w:space="0" w:color="000000"/>
              <w:left w:val="single" w:sz="4" w:space="0" w:color="000000"/>
              <w:bottom w:val="single" w:sz="4" w:space="0" w:color="000000"/>
              <w:right w:val="single" w:sz="4" w:space="0" w:color="000000"/>
            </w:tcBorders>
          </w:tcPr>
          <w:p w14:paraId="561B8919" w14:textId="77777777" w:rsidR="00737A1B" w:rsidRDefault="00107DD8">
            <w:pPr>
              <w:spacing w:after="61" w:line="259" w:lineRule="auto"/>
              <w:ind w:left="121" w:right="0" w:firstLine="0"/>
              <w:jc w:val="center"/>
            </w:pPr>
            <w:r>
              <w:rPr>
                <w:rFonts w:ascii="Arial" w:eastAsia="Arial" w:hAnsi="Arial" w:cs="Arial"/>
                <w:sz w:val="12"/>
              </w:rPr>
              <w:t xml:space="preserve"> </w:t>
            </w:r>
            <w:r>
              <w:t xml:space="preserve"> </w:t>
            </w:r>
          </w:p>
          <w:p w14:paraId="79676350"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double" w:sz="8" w:space="0" w:color="000000"/>
              <w:left w:val="single" w:sz="4" w:space="0" w:color="000000"/>
              <w:bottom w:val="single" w:sz="4" w:space="0" w:color="000000"/>
              <w:right w:val="single" w:sz="8" w:space="0" w:color="000000"/>
            </w:tcBorders>
          </w:tcPr>
          <w:p w14:paraId="0E59EF19" w14:textId="77777777" w:rsidR="00737A1B" w:rsidRDefault="00107DD8">
            <w:pPr>
              <w:spacing w:after="61" w:line="259" w:lineRule="auto"/>
              <w:ind w:left="133" w:right="0" w:firstLine="0"/>
              <w:jc w:val="center"/>
            </w:pPr>
            <w:r>
              <w:rPr>
                <w:rFonts w:ascii="Arial" w:eastAsia="Arial" w:hAnsi="Arial" w:cs="Arial"/>
                <w:sz w:val="12"/>
              </w:rPr>
              <w:t xml:space="preserve"> </w:t>
            </w:r>
            <w:r>
              <w:t xml:space="preserve"> </w:t>
            </w:r>
          </w:p>
          <w:p w14:paraId="2B364F73"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7DA5A240" w14:textId="77777777">
        <w:trPr>
          <w:trHeight w:val="260"/>
        </w:trPr>
        <w:tc>
          <w:tcPr>
            <w:tcW w:w="0" w:type="auto"/>
            <w:vMerge/>
            <w:tcBorders>
              <w:top w:val="nil"/>
              <w:left w:val="nil"/>
              <w:bottom w:val="nil"/>
              <w:right w:val="single" w:sz="8" w:space="0" w:color="000000"/>
            </w:tcBorders>
          </w:tcPr>
          <w:p w14:paraId="61CB56B8"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single" w:sz="4" w:space="0" w:color="000000"/>
              <w:right w:val="single" w:sz="8" w:space="0" w:color="000000"/>
            </w:tcBorders>
          </w:tcPr>
          <w:p w14:paraId="50CAAA28" w14:textId="77777777" w:rsidR="00737A1B" w:rsidRDefault="00107DD8">
            <w:pPr>
              <w:spacing w:after="0" w:line="259" w:lineRule="auto"/>
              <w:ind w:left="5" w:right="0" w:firstLine="0"/>
              <w:jc w:val="center"/>
            </w:pPr>
            <w:r>
              <w:rPr>
                <w:rFonts w:ascii="Arial" w:eastAsia="Arial" w:hAnsi="Arial" w:cs="Arial"/>
                <w:sz w:val="16"/>
              </w:rPr>
              <w:t xml:space="preserve">2020 </w:t>
            </w:r>
          </w:p>
        </w:tc>
        <w:tc>
          <w:tcPr>
            <w:tcW w:w="1330" w:type="dxa"/>
            <w:tcBorders>
              <w:top w:val="single" w:sz="4" w:space="0" w:color="000000"/>
              <w:left w:val="single" w:sz="8" w:space="0" w:color="000000"/>
              <w:bottom w:val="single" w:sz="4" w:space="0" w:color="000000"/>
              <w:right w:val="single" w:sz="4" w:space="0" w:color="000000"/>
            </w:tcBorders>
          </w:tcPr>
          <w:p w14:paraId="09EEAE28"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249BDE0B"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0AA2179A"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07702CFD"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single" w:sz="4" w:space="0" w:color="000000"/>
              <w:right w:val="single" w:sz="8" w:space="0" w:color="000000"/>
            </w:tcBorders>
          </w:tcPr>
          <w:p w14:paraId="757AA8AB"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26ECECDF" w14:textId="77777777">
        <w:trPr>
          <w:trHeight w:val="263"/>
        </w:trPr>
        <w:tc>
          <w:tcPr>
            <w:tcW w:w="0" w:type="auto"/>
            <w:vMerge/>
            <w:tcBorders>
              <w:top w:val="nil"/>
              <w:left w:val="nil"/>
              <w:bottom w:val="single" w:sz="8" w:space="0" w:color="000000"/>
              <w:right w:val="single" w:sz="8" w:space="0" w:color="000000"/>
            </w:tcBorders>
          </w:tcPr>
          <w:p w14:paraId="564E7473"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single" w:sz="8" w:space="0" w:color="000000"/>
              <w:right w:val="single" w:sz="8" w:space="0" w:color="000000"/>
            </w:tcBorders>
          </w:tcPr>
          <w:p w14:paraId="1AD63BB8" w14:textId="77777777" w:rsidR="00737A1B" w:rsidRDefault="00107DD8">
            <w:pPr>
              <w:spacing w:after="0" w:line="259" w:lineRule="auto"/>
              <w:ind w:left="5" w:right="0" w:firstLine="0"/>
              <w:jc w:val="center"/>
            </w:pPr>
            <w:r>
              <w:rPr>
                <w:rFonts w:ascii="Arial" w:eastAsia="Arial" w:hAnsi="Arial" w:cs="Arial"/>
                <w:sz w:val="16"/>
              </w:rPr>
              <w:t xml:space="preserve">2021 </w:t>
            </w:r>
          </w:p>
        </w:tc>
        <w:tc>
          <w:tcPr>
            <w:tcW w:w="1330" w:type="dxa"/>
            <w:tcBorders>
              <w:top w:val="single" w:sz="4" w:space="0" w:color="000000"/>
              <w:left w:val="single" w:sz="8" w:space="0" w:color="000000"/>
              <w:bottom w:val="single" w:sz="8" w:space="0" w:color="000000"/>
              <w:right w:val="single" w:sz="4" w:space="0" w:color="000000"/>
            </w:tcBorders>
          </w:tcPr>
          <w:p w14:paraId="27BDB073"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single" w:sz="8" w:space="0" w:color="000000"/>
              <w:right w:val="single" w:sz="4" w:space="0" w:color="000000"/>
            </w:tcBorders>
          </w:tcPr>
          <w:p w14:paraId="332704DE"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single" w:sz="8" w:space="0" w:color="000000"/>
              <w:right w:val="single" w:sz="4" w:space="0" w:color="000000"/>
            </w:tcBorders>
          </w:tcPr>
          <w:p w14:paraId="7AF2915C"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single" w:sz="8" w:space="0" w:color="000000"/>
              <w:right w:val="single" w:sz="4" w:space="0" w:color="000000"/>
            </w:tcBorders>
          </w:tcPr>
          <w:p w14:paraId="46BF7906"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single" w:sz="8" w:space="0" w:color="000000"/>
              <w:right w:val="single" w:sz="8" w:space="0" w:color="000000"/>
            </w:tcBorders>
          </w:tcPr>
          <w:p w14:paraId="3A92A5BC"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7105E5B8" w14:textId="77777777">
        <w:trPr>
          <w:trHeight w:val="265"/>
        </w:trPr>
        <w:tc>
          <w:tcPr>
            <w:tcW w:w="7491" w:type="dxa"/>
            <w:gridSpan w:val="4"/>
            <w:tcBorders>
              <w:top w:val="single" w:sz="8" w:space="0" w:color="000000"/>
              <w:left w:val="single" w:sz="8" w:space="0" w:color="000000"/>
              <w:bottom w:val="single" w:sz="8" w:space="0" w:color="000000"/>
              <w:right w:val="nil"/>
            </w:tcBorders>
            <w:shd w:val="clear" w:color="auto" w:fill="FF0000"/>
          </w:tcPr>
          <w:p w14:paraId="6A47FD1A" w14:textId="77777777" w:rsidR="00737A1B" w:rsidRDefault="00107DD8">
            <w:pPr>
              <w:spacing w:after="0" w:line="259" w:lineRule="auto"/>
              <w:ind w:left="2083" w:right="0" w:firstLine="0"/>
              <w:jc w:val="left"/>
            </w:pPr>
            <w:r>
              <w:rPr>
                <w:rFonts w:ascii="Arial" w:eastAsia="Arial" w:hAnsi="Arial" w:cs="Arial"/>
                <w:sz w:val="12"/>
              </w:rPr>
              <w:t xml:space="preserve"> </w:t>
            </w:r>
            <w:r>
              <w:t xml:space="preserve"> </w:t>
            </w:r>
            <w:r>
              <w:tab/>
            </w:r>
            <w:r>
              <w:rPr>
                <w:rFonts w:ascii="Arial" w:eastAsia="Arial" w:hAnsi="Arial" w:cs="Arial"/>
                <w:sz w:val="18"/>
                <w:vertAlign w:val="superscript"/>
              </w:rPr>
              <w:t xml:space="preserve"> </w:t>
            </w:r>
            <w:r>
              <w:rPr>
                <w:rFonts w:ascii="Arial" w:eastAsia="Arial" w:hAnsi="Arial" w:cs="Arial"/>
                <w:sz w:val="18"/>
                <w:vertAlign w:val="superscript"/>
              </w:rPr>
              <w:tab/>
            </w:r>
            <w:r>
              <w:rPr>
                <w:rFonts w:ascii="Arial" w:eastAsia="Arial" w:hAnsi="Arial" w:cs="Arial"/>
                <w:sz w:val="16"/>
              </w:rPr>
              <w:t xml:space="preserve"> </w:t>
            </w:r>
            <w:r>
              <w:t xml:space="preserve"> </w:t>
            </w:r>
            <w:r>
              <w:tab/>
            </w:r>
            <w:r>
              <w:rPr>
                <w:rFonts w:ascii="Arial" w:eastAsia="Arial" w:hAnsi="Arial" w:cs="Arial"/>
                <w:sz w:val="16"/>
              </w:rPr>
              <w:t xml:space="preserve"> </w:t>
            </w:r>
            <w:r>
              <w:t xml:space="preserve"> </w:t>
            </w:r>
          </w:p>
        </w:tc>
        <w:tc>
          <w:tcPr>
            <w:tcW w:w="2346" w:type="dxa"/>
            <w:gridSpan w:val="2"/>
            <w:tcBorders>
              <w:top w:val="single" w:sz="8" w:space="0" w:color="000000"/>
              <w:left w:val="nil"/>
              <w:bottom w:val="single" w:sz="8" w:space="0" w:color="000000"/>
              <w:right w:val="nil"/>
            </w:tcBorders>
            <w:shd w:val="clear" w:color="auto" w:fill="FF0000"/>
          </w:tcPr>
          <w:p w14:paraId="66C5C355" w14:textId="77777777" w:rsidR="00737A1B" w:rsidRDefault="00107DD8">
            <w:pPr>
              <w:spacing w:after="0" w:line="259" w:lineRule="auto"/>
              <w:ind w:left="705" w:right="0" w:firstLine="0"/>
              <w:jc w:val="left"/>
            </w:pPr>
            <w:r>
              <w:rPr>
                <w:rFonts w:ascii="Arial" w:eastAsia="Arial" w:hAnsi="Arial" w:cs="Arial"/>
                <w:sz w:val="16"/>
              </w:rPr>
              <w:t xml:space="preserve"> </w:t>
            </w:r>
            <w:r>
              <w:t xml:space="preserve"> </w:t>
            </w:r>
            <w:r>
              <w:tab/>
            </w:r>
            <w:r>
              <w:rPr>
                <w:rFonts w:ascii="Arial" w:eastAsia="Arial" w:hAnsi="Arial" w:cs="Arial"/>
                <w:sz w:val="16"/>
              </w:rPr>
              <w:t xml:space="preserve"> </w:t>
            </w:r>
            <w:r>
              <w:t xml:space="preserve"> </w:t>
            </w:r>
          </w:p>
        </w:tc>
        <w:tc>
          <w:tcPr>
            <w:tcW w:w="943" w:type="dxa"/>
            <w:tcBorders>
              <w:top w:val="single" w:sz="8" w:space="0" w:color="000000"/>
              <w:left w:val="nil"/>
              <w:bottom w:val="single" w:sz="8" w:space="0" w:color="000000"/>
              <w:right w:val="single" w:sz="8" w:space="0" w:color="000000"/>
            </w:tcBorders>
            <w:shd w:val="clear" w:color="auto" w:fill="FF0000"/>
          </w:tcPr>
          <w:p w14:paraId="4BE37B81" w14:textId="77777777" w:rsidR="00737A1B" w:rsidRDefault="00107DD8">
            <w:pPr>
              <w:spacing w:after="0" w:line="259" w:lineRule="auto"/>
              <w:ind w:left="143" w:right="0" w:firstLine="0"/>
              <w:jc w:val="center"/>
            </w:pPr>
            <w:r>
              <w:rPr>
                <w:rFonts w:ascii="Arial" w:eastAsia="Arial" w:hAnsi="Arial" w:cs="Arial"/>
                <w:sz w:val="16"/>
              </w:rPr>
              <w:t xml:space="preserve"> </w:t>
            </w:r>
            <w:r>
              <w:t xml:space="preserve"> </w:t>
            </w:r>
          </w:p>
        </w:tc>
      </w:tr>
      <w:tr w:rsidR="00737A1B" w14:paraId="167C7F66" w14:textId="77777777">
        <w:trPr>
          <w:trHeight w:val="263"/>
        </w:trPr>
        <w:tc>
          <w:tcPr>
            <w:tcW w:w="4134" w:type="dxa"/>
            <w:vMerge w:val="restart"/>
            <w:tcBorders>
              <w:top w:val="single" w:sz="8" w:space="0" w:color="000000"/>
              <w:left w:val="nil"/>
              <w:bottom w:val="double" w:sz="8" w:space="0" w:color="000000"/>
              <w:right w:val="single" w:sz="8" w:space="0" w:color="000000"/>
            </w:tcBorders>
          </w:tcPr>
          <w:p w14:paraId="0A4AA63A" w14:textId="77777777" w:rsidR="00737A1B" w:rsidRDefault="00107DD8">
            <w:pPr>
              <w:spacing w:after="0" w:line="259" w:lineRule="auto"/>
              <w:ind w:left="0" w:right="17" w:firstLine="0"/>
              <w:jc w:val="center"/>
            </w:pPr>
            <w:r>
              <w:rPr>
                <w:rFonts w:ascii="Arial" w:eastAsia="Arial" w:hAnsi="Arial" w:cs="Arial"/>
                <w:b/>
              </w:rPr>
              <w:t xml:space="preserve">Non-Forcible Sex Offenses </w:t>
            </w:r>
            <w:r>
              <w:t xml:space="preserve"> </w:t>
            </w:r>
          </w:p>
          <w:p w14:paraId="6CD7C593" w14:textId="77777777" w:rsidR="00737A1B" w:rsidRDefault="00107DD8">
            <w:pPr>
              <w:spacing w:after="0" w:line="259" w:lineRule="auto"/>
              <w:ind w:left="149" w:right="0" w:firstLine="0"/>
              <w:jc w:val="center"/>
            </w:pPr>
            <w:r>
              <w:rPr>
                <w:rFonts w:ascii="Arial" w:eastAsia="Arial" w:hAnsi="Arial" w:cs="Arial"/>
              </w:rPr>
              <w:t xml:space="preserve"> </w:t>
            </w:r>
            <w:r>
              <w:t xml:space="preserve"> </w:t>
            </w:r>
          </w:p>
          <w:p w14:paraId="2CC395AF" w14:textId="77777777" w:rsidR="00737A1B" w:rsidRDefault="00107DD8">
            <w:pPr>
              <w:spacing w:after="0" w:line="259" w:lineRule="auto"/>
              <w:ind w:left="149" w:right="0" w:firstLine="0"/>
              <w:jc w:val="center"/>
            </w:pPr>
            <w:r>
              <w:rPr>
                <w:rFonts w:ascii="Arial" w:eastAsia="Arial" w:hAnsi="Arial" w:cs="Arial"/>
              </w:rPr>
              <w:t xml:space="preserve"> </w:t>
            </w:r>
            <w:r>
              <w:t xml:space="preserve"> </w:t>
            </w:r>
          </w:p>
        </w:tc>
        <w:tc>
          <w:tcPr>
            <w:tcW w:w="846" w:type="dxa"/>
            <w:tcBorders>
              <w:top w:val="single" w:sz="8" w:space="0" w:color="000000"/>
              <w:left w:val="single" w:sz="8" w:space="0" w:color="000000"/>
              <w:bottom w:val="single" w:sz="4" w:space="0" w:color="000000"/>
              <w:right w:val="single" w:sz="8" w:space="0" w:color="000000"/>
            </w:tcBorders>
          </w:tcPr>
          <w:p w14:paraId="66522906" w14:textId="77777777" w:rsidR="00737A1B" w:rsidRDefault="00107DD8">
            <w:pPr>
              <w:spacing w:after="0" w:line="259" w:lineRule="auto"/>
              <w:ind w:left="5" w:right="0" w:firstLine="0"/>
              <w:jc w:val="center"/>
            </w:pPr>
            <w:r>
              <w:rPr>
                <w:rFonts w:ascii="Arial" w:eastAsia="Arial" w:hAnsi="Arial" w:cs="Arial"/>
                <w:sz w:val="16"/>
              </w:rPr>
              <w:t xml:space="preserve">2019 </w:t>
            </w:r>
          </w:p>
        </w:tc>
        <w:tc>
          <w:tcPr>
            <w:tcW w:w="1330" w:type="dxa"/>
            <w:tcBorders>
              <w:top w:val="single" w:sz="8" w:space="0" w:color="000000"/>
              <w:left w:val="single" w:sz="8" w:space="0" w:color="000000"/>
              <w:bottom w:val="single" w:sz="4" w:space="0" w:color="000000"/>
              <w:right w:val="single" w:sz="4" w:space="0" w:color="000000"/>
            </w:tcBorders>
          </w:tcPr>
          <w:p w14:paraId="78FCABD6"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8" w:space="0" w:color="000000"/>
              <w:left w:val="single" w:sz="4" w:space="0" w:color="000000"/>
              <w:bottom w:val="single" w:sz="4" w:space="0" w:color="000000"/>
              <w:right w:val="single" w:sz="4" w:space="0" w:color="000000"/>
            </w:tcBorders>
          </w:tcPr>
          <w:p w14:paraId="105916B9"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8" w:space="0" w:color="000000"/>
              <w:left w:val="single" w:sz="4" w:space="0" w:color="000000"/>
              <w:bottom w:val="single" w:sz="4" w:space="0" w:color="000000"/>
              <w:right w:val="single" w:sz="4" w:space="0" w:color="000000"/>
            </w:tcBorders>
          </w:tcPr>
          <w:p w14:paraId="44C972ED" w14:textId="77777777" w:rsidR="00737A1B" w:rsidRDefault="00107DD8">
            <w:pPr>
              <w:spacing w:after="0" w:line="259" w:lineRule="auto"/>
              <w:ind w:left="0" w:right="0" w:firstLine="0"/>
              <w:jc w:val="center"/>
            </w:pPr>
            <w:r>
              <w:rPr>
                <w:rFonts w:ascii="Arial" w:eastAsia="Arial" w:hAnsi="Arial" w:cs="Arial"/>
                <w:sz w:val="16"/>
              </w:rPr>
              <w:t xml:space="preserve">0 </w:t>
            </w:r>
          </w:p>
        </w:tc>
        <w:tc>
          <w:tcPr>
            <w:tcW w:w="966" w:type="dxa"/>
            <w:tcBorders>
              <w:top w:val="single" w:sz="8" w:space="0" w:color="000000"/>
              <w:left w:val="single" w:sz="4" w:space="0" w:color="000000"/>
              <w:bottom w:val="single" w:sz="4" w:space="0" w:color="000000"/>
              <w:right w:val="single" w:sz="4" w:space="0" w:color="000000"/>
            </w:tcBorders>
          </w:tcPr>
          <w:p w14:paraId="7F4ABF04"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8" w:space="0" w:color="000000"/>
              <w:left w:val="single" w:sz="4" w:space="0" w:color="000000"/>
              <w:bottom w:val="single" w:sz="4" w:space="0" w:color="000000"/>
              <w:right w:val="single" w:sz="8" w:space="0" w:color="000000"/>
            </w:tcBorders>
          </w:tcPr>
          <w:p w14:paraId="718F033F"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05C726A3" w14:textId="77777777">
        <w:trPr>
          <w:trHeight w:val="300"/>
        </w:trPr>
        <w:tc>
          <w:tcPr>
            <w:tcW w:w="0" w:type="auto"/>
            <w:vMerge/>
            <w:tcBorders>
              <w:top w:val="nil"/>
              <w:left w:val="nil"/>
              <w:bottom w:val="nil"/>
              <w:right w:val="single" w:sz="8" w:space="0" w:color="000000"/>
            </w:tcBorders>
          </w:tcPr>
          <w:p w14:paraId="41303B1B"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single" w:sz="4" w:space="0" w:color="000000"/>
              <w:right w:val="single" w:sz="8" w:space="0" w:color="000000"/>
            </w:tcBorders>
          </w:tcPr>
          <w:p w14:paraId="7258467C" w14:textId="77777777" w:rsidR="00737A1B" w:rsidRDefault="00107DD8">
            <w:pPr>
              <w:spacing w:after="0" w:line="259" w:lineRule="auto"/>
              <w:ind w:left="5" w:right="0" w:firstLine="0"/>
              <w:jc w:val="center"/>
            </w:pPr>
            <w:r>
              <w:rPr>
                <w:rFonts w:ascii="Arial" w:eastAsia="Arial" w:hAnsi="Arial" w:cs="Arial"/>
                <w:sz w:val="16"/>
              </w:rPr>
              <w:t xml:space="preserve">2020 </w:t>
            </w:r>
          </w:p>
        </w:tc>
        <w:tc>
          <w:tcPr>
            <w:tcW w:w="1330" w:type="dxa"/>
            <w:tcBorders>
              <w:top w:val="single" w:sz="4" w:space="0" w:color="000000"/>
              <w:left w:val="single" w:sz="8" w:space="0" w:color="000000"/>
              <w:bottom w:val="single" w:sz="4" w:space="0" w:color="000000"/>
              <w:right w:val="single" w:sz="4" w:space="0" w:color="000000"/>
            </w:tcBorders>
          </w:tcPr>
          <w:p w14:paraId="3F94EE6B" w14:textId="77777777" w:rsidR="00737A1B" w:rsidRDefault="00107DD8">
            <w:pPr>
              <w:spacing w:after="0" w:line="259" w:lineRule="auto"/>
              <w:ind w:left="10" w:right="0" w:firstLine="0"/>
              <w:jc w:val="center"/>
            </w:pPr>
            <w:r>
              <w:rPr>
                <w:rFonts w:ascii="Arial" w:eastAsia="Arial" w:hAnsi="Arial" w:cs="Arial"/>
                <w:sz w:val="16"/>
              </w:rPr>
              <w:t>0</w:t>
            </w:r>
            <w: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4F8B63F3"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31863C64" w14:textId="77777777" w:rsidR="00737A1B" w:rsidRDefault="00107DD8">
            <w:pPr>
              <w:spacing w:after="0" w:line="259" w:lineRule="auto"/>
              <w:ind w:left="0" w:right="0" w:firstLine="0"/>
              <w:jc w:val="center"/>
            </w:pPr>
            <w:r>
              <w:rPr>
                <w:rFonts w:ascii="Arial" w:eastAsia="Arial" w:hAnsi="Arial" w:cs="Arial"/>
                <w:sz w:val="16"/>
              </w:rPr>
              <w:t>0</w:t>
            </w: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05C79D60"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single" w:sz="4" w:space="0" w:color="000000"/>
              <w:right w:val="single" w:sz="8" w:space="0" w:color="000000"/>
            </w:tcBorders>
          </w:tcPr>
          <w:p w14:paraId="55ED2592"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74255F14" w14:textId="77777777">
        <w:trPr>
          <w:trHeight w:val="360"/>
        </w:trPr>
        <w:tc>
          <w:tcPr>
            <w:tcW w:w="0" w:type="auto"/>
            <w:vMerge/>
            <w:tcBorders>
              <w:top w:val="nil"/>
              <w:left w:val="nil"/>
              <w:bottom w:val="double" w:sz="8" w:space="0" w:color="000000"/>
              <w:right w:val="single" w:sz="8" w:space="0" w:color="000000"/>
            </w:tcBorders>
          </w:tcPr>
          <w:p w14:paraId="4421F177"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double" w:sz="8" w:space="0" w:color="000000"/>
              <w:right w:val="single" w:sz="8" w:space="0" w:color="000000"/>
            </w:tcBorders>
          </w:tcPr>
          <w:p w14:paraId="65392930" w14:textId="77777777" w:rsidR="00737A1B" w:rsidRDefault="00107DD8">
            <w:pPr>
              <w:spacing w:after="0" w:line="259" w:lineRule="auto"/>
              <w:ind w:left="5" w:right="0" w:firstLine="0"/>
              <w:jc w:val="center"/>
            </w:pPr>
            <w:r>
              <w:rPr>
                <w:rFonts w:ascii="Arial" w:eastAsia="Arial" w:hAnsi="Arial" w:cs="Arial"/>
                <w:sz w:val="16"/>
              </w:rPr>
              <w:t xml:space="preserve">2021 </w:t>
            </w:r>
          </w:p>
        </w:tc>
        <w:tc>
          <w:tcPr>
            <w:tcW w:w="1330" w:type="dxa"/>
            <w:tcBorders>
              <w:top w:val="single" w:sz="4" w:space="0" w:color="000000"/>
              <w:left w:val="single" w:sz="8" w:space="0" w:color="000000"/>
              <w:bottom w:val="double" w:sz="8" w:space="0" w:color="000000"/>
              <w:right w:val="single" w:sz="4" w:space="0" w:color="000000"/>
            </w:tcBorders>
          </w:tcPr>
          <w:p w14:paraId="5CEDF0CD"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double" w:sz="8" w:space="0" w:color="000000"/>
              <w:right w:val="single" w:sz="4" w:space="0" w:color="000000"/>
            </w:tcBorders>
          </w:tcPr>
          <w:p w14:paraId="2F3BC490"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double" w:sz="8" w:space="0" w:color="000000"/>
              <w:right w:val="single" w:sz="4" w:space="0" w:color="000000"/>
            </w:tcBorders>
          </w:tcPr>
          <w:p w14:paraId="22F084DB"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double" w:sz="8" w:space="0" w:color="000000"/>
              <w:right w:val="single" w:sz="4" w:space="0" w:color="000000"/>
            </w:tcBorders>
          </w:tcPr>
          <w:p w14:paraId="00259669"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double" w:sz="8" w:space="0" w:color="000000"/>
              <w:right w:val="single" w:sz="8" w:space="0" w:color="000000"/>
            </w:tcBorders>
          </w:tcPr>
          <w:p w14:paraId="3D07ED3F"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1B89DF45" w14:textId="77777777">
        <w:trPr>
          <w:trHeight w:val="550"/>
        </w:trPr>
        <w:tc>
          <w:tcPr>
            <w:tcW w:w="4134" w:type="dxa"/>
            <w:vMerge w:val="restart"/>
            <w:tcBorders>
              <w:top w:val="double" w:sz="8" w:space="0" w:color="000000"/>
              <w:left w:val="nil"/>
              <w:bottom w:val="double" w:sz="8" w:space="0" w:color="000000"/>
              <w:right w:val="single" w:sz="8" w:space="0" w:color="000000"/>
            </w:tcBorders>
          </w:tcPr>
          <w:p w14:paraId="58BD7EA5" w14:textId="77777777" w:rsidR="00737A1B" w:rsidRDefault="00107DD8">
            <w:pPr>
              <w:spacing w:after="92" w:line="259" w:lineRule="auto"/>
              <w:ind w:left="109" w:right="0" w:firstLine="0"/>
              <w:jc w:val="center"/>
            </w:pPr>
            <w:r>
              <w:rPr>
                <w:rFonts w:ascii="Arial" w:eastAsia="Arial" w:hAnsi="Arial" w:cs="Arial"/>
                <w:sz w:val="12"/>
              </w:rPr>
              <w:t xml:space="preserve"> </w:t>
            </w:r>
            <w:r>
              <w:t xml:space="preserve"> </w:t>
            </w:r>
          </w:p>
          <w:p w14:paraId="78B06DDC" w14:textId="77777777" w:rsidR="00737A1B" w:rsidRDefault="00107DD8">
            <w:pPr>
              <w:spacing w:after="2" w:line="259" w:lineRule="auto"/>
              <w:ind w:left="0" w:right="15" w:firstLine="0"/>
              <w:jc w:val="center"/>
            </w:pPr>
            <w:r>
              <w:rPr>
                <w:rFonts w:ascii="Arial" w:eastAsia="Arial" w:hAnsi="Arial" w:cs="Arial"/>
                <w:b/>
              </w:rPr>
              <w:t xml:space="preserve">Non-Forcible Sex Offenses- </w:t>
            </w:r>
            <w:r>
              <w:t xml:space="preserve"> </w:t>
            </w:r>
          </w:p>
          <w:p w14:paraId="23737CAC" w14:textId="77777777" w:rsidR="00737A1B" w:rsidRDefault="00107DD8">
            <w:pPr>
              <w:spacing w:after="0" w:line="259" w:lineRule="auto"/>
              <w:ind w:left="0" w:right="17" w:firstLine="0"/>
              <w:jc w:val="center"/>
            </w:pPr>
            <w:r>
              <w:rPr>
                <w:rFonts w:ascii="Arial" w:eastAsia="Arial" w:hAnsi="Arial" w:cs="Arial"/>
                <w:b/>
              </w:rPr>
              <w:t xml:space="preserve">Not Reported to Police </w:t>
            </w:r>
            <w:r>
              <w:t xml:space="preserve"> </w:t>
            </w:r>
          </w:p>
          <w:p w14:paraId="20828DC1" w14:textId="77777777" w:rsidR="00737A1B" w:rsidRDefault="00107DD8">
            <w:pPr>
              <w:spacing w:after="0" w:line="259" w:lineRule="auto"/>
              <w:ind w:left="0" w:right="24" w:firstLine="0"/>
              <w:jc w:val="center"/>
            </w:pPr>
            <w:r>
              <w:rPr>
                <w:rFonts w:ascii="Arial" w:eastAsia="Arial" w:hAnsi="Arial" w:cs="Arial"/>
                <w:sz w:val="14"/>
              </w:rPr>
              <w:t xml:space="preserve">(reported to other campus officials) </w:t>
            </w:r>
            <w:r>
              <w:t xml:space="preserve"> </w:t>
            </w:r>
          </w:p>
        </w:tc>
        <w:tc>
          <w:tcPr>
            <w:tcW w:w="846" w:type="dxa"/>
            <w:tcBorders>
              <w:top w:val="double" w:sz="8" w:space="0" w:color="000000"/>
              <w:left w:val="single" w:sz="8" w:space="0" w:color="000000"/>
              <w:bottom w:val="single" w:sz="4" w:space="0" w:color="000000"/>
              <w:right w:val="single" w:sz="8" w:space="0" w:color="000000"/>
            </w:tcBorders>
          </w:tcPr>
          <w:p w14:paraId="4B84F297" w14:textId="77777777" w:rsidR="00737A1B" w:rsidRDefault="00107DD8">
            <w:pPr>
              <w:spacing w:after="0" w:line="259" w:lineRule="auto"/>
              <w:ind w:left="5" w:right="0" w:firstLine="0"/>
              <w:jc w:val="center"/>
            </w:pPr>
            <w:r>
              <w:rPr>
                <w:rFonts w:ascii="Arial" w:eastAsia="Arial" w:hAnsi="Arial" w:cs="Arial"/>
                <w:sz w:val="16"/>
              </w:rPr>
              <w:t xml:space="preserve">2019 </w:t>
            </w:r>
          </w:p>
        </w:tc>
        <w:tc>
          <w:tcPr>
            <w:tcW w:w="1330" w:type="dxa"/>
            <w:tcBorders>
              <w:top w:val="double" w:sz="8" w:space="0" w:color="000000"/>
              <w:left w:val="single" w:sz="8" w:space="0" w:color="000000"/>
              <w:bottom w:val="single" w:sz="4" w:space="0" w:color="000000"/>
              <w:right w:val="single" w:sz="4" w:space="0" w:color="000000"/>
            </w:tcBorders>
          </w:tcPr>
          <w:p w14:paraId="465B5DA7" w14:textId="77777777" w:rsidR="00737A1B" w:rsidRDefault="00107DD8">
            <w:pPr>
              <w:spacing w:after="61" w:line="259" w:lineRule="auto"/>
              <w:ind w:left="126" w:right="0" w:firstLine="0"/>
              <w:jc w:val="center"/>
            </w:pPr>
            <w:r>
              <w:rPr>
                <w:rFonts w:ascii="Arial" w:eastAsia="Arial" w:hAnsi="Arial" w:cs="Arial"/>
                <w:sz w:val="12"/>
              </w:rPr>
              <w:t xml:space="preserve"> </w:t>
            </w:r>
            <w:r>
              <w:t xml:space="preserve"> </w:t>
            </w:r>
          </w:p>
          <w:p w14:paraId="3A249E7E"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double" w:sz="8" w:space="0" w:color="000000"/>
              <w:left w:val="single" w:sz="4" w:space="0" w:color="000000"/>
              <w:bottom w:val="single" w:sz="4" w:space="0" w:color="000000"/>
              <w:right w:val="single" w:sz="4" w:space="0" w:color="000000"/>
            </w:tcBorders>
          </w:tcPr>
          <w:p w14:paraId="29E124E9" w14:textId="77777777" w:rsidR="00737A1B" w:rsidRDefault="00107DD8">
            <w:pPr>
              <w:spacing w:after="61" w:line="259" w:lineRule="auto"/>
              <w:ind w:left="126" w:right="0" w:firstLine="0"/>
              <w:jc w:val="center"/>
            </w:pPr>
            <w:r>
              <w:rPr>
                <w:rFonts w:ascii="Arial" w:eastAsia="Arial" w:hAnsi="Arial" w:cs="Arial"/>
                <w:sz w:val="12"/>
              </w:rPr>
              <w:t xml:space="preserve"> </w:t>
            </w:r>
            <w:r>
              <w:t xml:space="preserve"> </w:t>
            </w:r>
          </w:p>
          <w:p w14:paraId="3D51D004"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double" w:sz="8" w:space="0" w:color="000000"/>
              <w:left w:val="single" w:sz="4" w:space="0" w:color="000000"/>
              <w:bottom w:val="single" w:sz="4" w:space="0" w:color="000000"/>
              <w:right w:val="single" w:sz="4" w:space="0" w:color="000000"/>
            </w:tcBorders>
          </w:tcPr>
          <w:p w14:paraId="06A60D56" w14:textId="77777777" w:rsidR="00737A1B" w:rsidRDefault="00107DD8">
            <w:pPr>
              <w:spacing w:after="61" w:line="259" w:lineRule="auto"/>
              <w:ind w:left="116" w:right="0" w:firstLine="0"/>
              <w:jc w:val="center"/>
            </w:pPr>
            <w:r>
              <w:rPr>
                <w:rFonts w:ascii="Arial" w:eastAsia="Arial" w:hAnsi="Arial" w:cs="Arial"/>
                <w:sz w:val="12"/>
              </w:rPr>
              <w:t xml:space="preserve"> </w:t>
            </w:r>
            <w:r>
              <w:t xml:space="preserve"> </w:t>
            </w:r>
          </w:p>
          <w:p w14:paraId="2B5A5497"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double" w:sz="8" w:space="0" w:color="000000"/>
              <w:left w:val="single" w:sz="4" w:space="0" w:color="000000"/>
              <w:bottom w:val="single" w:sz="4" w:space="0" w:color="000000"/>
              <w:right w:val="single" w:sz="4" w:space="0" w:color="000000"/>
            </w:tcBorders>
          </w:tcPr>
          <w:p w14:paraId="436BEF1C" w14:textId="77777777" w:rsidR="00737A1B" w:rsidRDefault="00107DD8">
            <w:pPr>
              <w:spacing w:after="61" w:line="259" w:lineRule="auto"/>
              <w:ind w:left="121" w:right="0" w:firstLine="0"/>
              <w:jc w:val="center"/>
            </w:pPr>
            <w:r>
              <w:rPr>
                <w:rFonts w:ascii="Arial" w:eastAsia="Arial" w:hAnsi="Arial" w:cs="Arial"/>
                <w:sz w:val="12"/>
              </w:rPr>
              <w:t xml:space="preserve"> </w:t>
            </w:r>
            <w:r>
              <w:t xml:space="preserve"> </w:t>
            </w:r>
          </w:p>
          <w:p w14:paraId="1EC0DF3D"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double" w:sz="8" w:space="0" w:color="000000"/>
              <w:left w:val="single" w:sz="4" w:space="0" w:color="000000"/>
              <w:bottom w:val="single" w:sz="4" w:space="0" w:color="000000"/>
              <w:right w:val="single" w:sz="8" w:space="0" w:color="000000"/>
            </w:tcBorders>
          </w:tcPr>
          <w:p w14:paraId="6840E75F" w14:textId="77777777" w:rsidR="00737A1B" w:rsidRDefault="00107DD8">
            <w:pPr>
              <w:spacing w:after="61" w:line="259" w:lineRule="auto"/>
              <w:ind w:left="133" w:right="0" w:firstLine="0"/>
              <w:jc w:val="center"/>
            </w:pPr>
            <w:r>
              <w:rPr>
                <w:rFonts w:ascii="Arial" w:eastAsia="Arial" w:hAnsi="Arial" w:cs="Arial"/>
                <w:sz w:val="12"/>
              </w:rPr>
              <w:t xml:space="preserve"> </w:t>
            </w:r>
            <w:r>
              <w:t xml:space="preserve"> </w:t>
            </w:r>
          </w:p>
          <w:p w14:paraId="1CF91AE7"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0CA6CBBD" w14:textId="77777777">
        <w:trPr>
          <w:trHeight w:val="300"/>
        </w:trPr>
        <w:tc>
          <w:tcPr>
            <w:tcW w:w="0" w:type="auto"/>
            <w:vMerge/>
            <w:tcBorders>
              <w:top w:val="nil"/>
              <w:left w:val="nil"/>
              <w:bottom w:val="nil"/>
              <w:right w:val="single" w:sz="8" w:space="0" w:color="000000"/>
            </w:tcBorders>
          </w:tcPr>
          <w:p w14:paraId="13471B42"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single" w:sz="4" w:space="0" w:color="000000"/>
              <w:right w:val="single" w:sz="8" w:space="0" w:color="000000"/>
            </w:tcBorders>
          </w:tcPr>
          <w:p w14:paraId="29ED6781" w14:textId="77777777" w:rsidR="00737A1B" w:rsidRDefault="00107DD8">
            <w:pPr>
              <w:spacing w:after="0" w:line="259" w:lineRule="auto"/>
              <w:ind w:left="5" w:right="0" w:firstLine="0"/>
              <w:jc w:val="center"/>
            </w:pPr>
            <w:r>
              <w:rPr>
                <w:rFonts w:ascii="Arial" w:eastAsia="Arial" w:hAnsi="Arial" w:cs="Arial"/>
                <w:sz w:val="16"/>
              </w:rPr>
              <w:t xml:space="preserve">2020 </w:t>
            </w:r>
          </w:p>
        </w:tc>
        <w:tc>
          <w:tcPr>
            <w:tcW w:w="1330" w:type="dxa"/>
            <w:tcBorders>
              <w:top w:val="single" w:sz="4" w:space="0" w:color="000000"/>
              <w:left w:val="single" w:sz="8" w:space="0" w:color="000000"/>
              <w:bottom w:val="single" w:sz="4" w:space="0" w:color="000000"/>
              <w:right w:val="single" w:sz="4" w:space="0" w:color="000000"/>
            </w:tcBorders>
          </w:tcPr>
          <w:p w14:paraId="13A88001"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42436C6C"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2FA33EB5"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24A96692"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single" w:sz="4" w:space="0" w:color="000000"/>
              <w:right w:val="single" w:sz="8" w:space="0" w:color="000000"/>
            </w:tcBorders>
          </w:tcPr>
          <w:p w14:paraId="11D0A717"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57EE0B1C" w14:textId="77777777">
        <w:trPr>
          <w:trHeight w:val="355"/>
        </w:trPr>
        <w:tc>
          <w:tcPr>
            <w:tcW w:w="0" w:type="auto"/>
            <w:vMerge/>
            <w:tcBorders>
              <w:top w:val="nil"/>
              <w:left w:val="nil"/>
              <w:bottom w:val="double" w:sz="8" w:space="0" w:color="000000"/>
              <w:right w:val="single" w:sz="8" w:space="0" w:color="000000"/>
            </w:tcBorders>
          </w:tcPr>
          <w:p w14:paraId="75E2D5D8"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double" w:sz="8" w:space="0" w:color="000000"/>
              <w:right w:val="single" w:sz="8" w:space="0" w:color="000000"/>
            </w:tcBorders>
          </w:tcPr>
          <w:p w14:paraId="1A32A48D" w14:textId="77777777" w:rsidR="00737A1B" w:rsidRDefault="00107DD8">
            <w:pPr>
              <w:spacing w:after="0" w:line="259" w:lineRule="auto"/>
              <w:ind w:left="5" w:right="0" w:firstLine="0"/>
              <w:jc w:val="center"/>
            </w:pPr>
            <w:r>
              <w:rPr>
                <w:rFonts w:ascii="Arial" w:eastAsia="Arial" w:hAnsi="Arial" w:cs="Arial"/>
                <w:sz w:val="16"/>
              </w:rPr>
              <w:t xml:space="preserve">2021 </w:t>
            </w:r>
          </w:p>
        </w:tc>
        <w:tc>
          <w:tcPr>
            <w:tcW w:w="1330" w:type="dxa"/>
            <w:tcBorders>
              <w:top w:val="single" w:sz="4" w:space="0" w:color="000000"/>
              <w:left w:val="single" w:sz="8" w:space="0" w:color="000000"/>
              <w:bottom w:val="double" w:sz="8" w:space="0" w:color="000000"/>
              <w:right w:val="single" w:sz="4" w:space="0" w:color="000000"/>
            </w:tcBorders>
          </w:tcPr>
          <w:p w14:paraId="23DF6A0D"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double" w:sz="8" w:space="0" w:color="000000"/>
              <w:right w:val="single" w:sz="4" w:space="0" w:color="000000"/>
            </w:tcBorders>
          </w:tcPr>
          <w:p w14:paraId="4CF42A5F"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double" w:sz="8" w:space="0" w:color="000000"/>
              <w:right w:val="single" w:sz="4" w:space="0" w:color="000000"/>
            </w:tcBorders>
          </w:tcPr>
          <w:p w14:paraId="4E0A5A73"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double" w:sz="8" w:space="0" w:color="000000"/>
              <w:right w:val="single" w:sz="4" w:space="0" w:color="000000"/>
            </w:tcBorders>
          </w:tcPr>
          <w:p w14:paraId="7E3CC2BE"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double" w:sz="8" w:space="0" w:color="000000"/>
              <w:right w:val="single" w:sz="8" w:space="0" w:color="000000"/>
            </w:tcBorders>
          </w:tcPr>
          <w:p w14:paraId="7C07F279"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2F519F81" w14:textId="77777777">
        <w:trPr>
          <w:trHeight w:val="550"/>
        </w:trPr>
        <w:tc>
          <w:tcPr>
            <w:tcW w:w="4134" w:type="dxa"/>
            <w:vMerge w:val="restart"/>
            <w:tcBorders>
              <w:top w:val="double" w:sz="8" w:space="0" w:color="000000"/>
              <w:left w:val="nil"/>
              <w:bottom w:val="double" w:sz="8" w:space="0" w:color="000000"/>
              <w:right w:val="single" w:sz="8" w:space="0" w:color="000000"/>
            </w:tcBorders>
          </w:tcPr>
          <w:p w14:paraId="622D1473" w14:textId="77777777" w:rsidR="00737A1B" w:rsidRDefault="00107DD8">
            <w:pPr>
              <w:spacing w:after="97" w:line="259" w:lineRule="auto"/>
              <w:ind w:left="109" w:right="0" w:firstLine="0"/>
              <w:jc w:val="center"/>
            </w:pPr>
            <w:r>
              <w:rPr>
                <w:rFonts w:ascii="Arial" w:eastAsia="Arial" w:hAnsi="Arial" w:cs="Arial"/>
                <w:sz w:val="12"/>
              </w:rPr>
              <w:t xml:space="preserve"> </w:t>
            </w:r>
            <w:r>
              <w:t xml:space="preserve"> </w:t>
            </w:r>
          </w:p>
          <w:p w14:paraId="76767377" w14:textId="77777777" w:rsidR="00737A1B" w:rsidRDefault="00107DD8">
            <w:pPr>
              <w:spacing w:after="0" w:line="259" w:lineRule="auto"/>
              <w:ind w:left="0" w:right="10" w:firstLine="0"/>
              <w:jc w:val="center"/>
            </w:pPr>
            <w:r>
              <w:rPr>
                <w:rFonts w:ascii="Arial" w:eastAsia="Arial" w:hAnsi="Arial" w:cs="Arial"/>
                <w:b/>
              </w:rPr>
              <w:t xml:space="preserve">Robbery </w:t>
            </w:r>
            <w:r>
              <w:t xml:space="preserve"> </w:t>
            </w:r>
          </w:p>
          <w:p w14:paraId="39388774" w14:textId="77777777" w:rsidR="00737A1B" w:rsidRDefault="00107DD8">
            <w:pPr>
              <w:spacing w:after="0" w:line="259" w:lineRule="auto"/>
              <w:ind w:left="149" w:right="0" w:firstLine="0"/>
              <w:jc w:val="center"/>
            </w:pPr>
            <w:r>
              <w:rPr>
                <w:rFonts w:ascii="Arial" w:eastAsia="Arial" w:hAnsi="Arial" w:cs="Arial"/>
              </w:rPr>
              <w:t xml:space="preserve"> </w:t>
            </w:r>
            <w:r>
              <w:t xml:space="preserve"> </w:t>
            </w:r>
          </w:p>
          <w:p w14:paraId="48B14448" w14:textId="77777777" w:rsidR="00737A1B" w:rsidRDefault="00107DD8">
            <w:pPr>
              <w:spacing w:after="0" w:line="259" w:lineRule="auto"/>
              <w:ind w:left="149" w:right="0" w:firstLine="0"/>
              <w:jc w:val="center"/>
            </w:pPr>
            <w:r>
              <w:rPr>
                <w:rFonts w:ascii="Arial" w:eastAsia="Arial" w:hAnsi="Arial" w:cs="Arial"/>
              </w:rPr>
              <w:t xml:space="preserve"> </w:t>
            </w:r>
            <w:r>
              <w:t xml:space="preserve"> </w:t>
            </w:r>
          </w:p>
        </w:tc>
        <w:tc>
          <w:tcPr>
            <w:tcW w:w="846" w:type="dxa"/>
            <w:tcBorders>
              <w:top w:val="double" w:sz="8" w:space="0" w:color="000000"/>
              <w:left w:val="single" w:sz="8" w:space="0" w:color="000000"/>
              <w:bottom w:val="single" w:sz="4" w:space="0" w:color="000000"/>
              <w:right w:val="single" w:sz="8" w:space="0" w:color="000000"/>
            </w:tcBorders>
          </w:tcPr>
          <w:p w14:paraId="53956183" w14:textId="77777777" w:rsidR="00737A1B" w:rsidRDefault="00107DD8">
            <w:pPr>
              <w:spacing w:after="0" w:line="259" w:lineRule="auto"/>
              <w:ind w:left="5" w:right="0" w:firstLine="0"/>
              <w:jc w:val="center"/>
            </w:pPr>
            <w:r>
              <w:rPr>
                <w:rFonts w:ascii="Arial" w:eastAsia="Arial" w:hAnsi="Arial" w:cs="Arial"/>
                <w:sz w:val="16"/>
              </w:rPr>
              <w:t xml:space="preserve">2019 </w:t>
            </w:r>
          </w:p>
        </w:tc>
        <w:tc>
          <w:tcPr>
            <w:tcW w:w="1330" w:type="dxa"/>
            <w:tcBorders>
              <w:top w:val="double" w:sz="8" w:space="0" w:color="000000"/>
              <w:left w:val="single" w:sz="8" w:space="0" w:color="000000"/>
              <w:bottom w:val="single" w:sz="4" w:space="0" w:color="000000"/>
              <w:right w:val="single" w:sz="4" w:space="0" w:color="000000"/>
            </w:tcBorders>
          </w:tcPr>
          <w:p w14:paraId="24CAB2E3" w14:textId="77777777" w:rsidR="00737A1B" w:rsidRDefault="00107DD8">
            <w:pPr>
              <w:spacing w:after="61" w:line="259" w:lineRule="auto"/>
              <w:ind w:left="126" w:right="0" w:firstLine="0"/>
              <w:jc w:val="center"/>
            </w:pPr>
            <w:r>
              <w:rPr>
                <w:rFonts w:ascii="Arial" w:eastAsia="Arial" w:hAnsi="Arial" w:cs="Arial"/>
                <w:sz w:val="12"/>
              </w:rPr>
              <w:t xml:space="preserve"> </w:t>
            </w:r>
            <w:r>
              <w:t xml:space="preserve"> </w:t>
            </w:r>
          </w:p>
          <w:p w14:paraId="0F3D6F35"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double" w:sz="8" w:space="0" w:color="000000"/>
              <w:left w:val="single" w:sz="4" w:space="0" w:color="000000"/>
              <w:bottom w:val="single" w:sz="4" w:space="0" w:color="000000"/>
              <w:right w:val="single" w:sz="4" w:space="0" w:color="000000"/>
            </w:tcBorders>
          </w:tcPr>
          <w:p w14:paraId="42DFF555" w14:textId="77777777" w:rsidR="00737A1B" w:rsidRDefault="00107DD8">
            <w:pPr>
              <w:spacing w:after="61" w:line="259" w:lineRule="auto"/>
              <w:ind w:left="126" w:right="0" w:firstLine="0"/>
              <w:jc w:val="center"/>
            </w:pPr>
            <w:r>
              <w:rPr>
                <w:rFonts w:ascii="Arial" w:eastAsia="Arial" w:hAnsi="Arial" w:cs="Arial"/>
                <w:sz w:val="12"/>
              </w:rPr>
              <w:t xml:space="preserve"> </w:t>
            </w:r>
            <w:r>
              <w:t xml:space="preserve"> </w:t>
            </w:r>
          </w:p>
          <w:p w14:paraId="24D396BF"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double" w:sz="8" w:space="0" w:color="000000"/>
              <w:left w:val="single" w:sz="4" w:space="0" w:color="000000"/>
              <w:bottom w:val="single" w:sz="4" w:space="0" w:color="000000"/>
              <w:right w:val="single" w:sz="4" w:space="0" w:color="000000"/>
            </w:tcBorders>
          </w:tcPr>
          <w:p w14:paraId="644AE132" w14:textId="77777777" w:rsidR="00737A1B" w:rsidRDefault="00107DD8">
            <w:pPr>
              <w:spacing w:after="61" w:line="259" w:lineRule="auto"/>
              <w:ind w:left="116" w:right="0" w:firstLine="0"/>
              <w:jc w:val="center"/>
            </w:pPr>
            <w:r>
              <w:rPr>
                <w:rFonts w:ascii="Arial" w:eastAsia="Arial" w:hAnsi="Arial" w:cs="Arial"/>
                <w:sz w:val="12"/>
              </w:rPr>
              <w:t xml:space="preserve"> </w:t>
            </w:r>
            <w:r>
              <w:t xml:space="preserve"> </w:t>
            </w:r>
          </w:p>
          <w:p w14:paraId="27AE23C4"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double" w:sz="8" w:space="0" w:color="000000"/>
              <w:left w:val="single" w:sz="4" w:space="0" w:color="000000"/>
              <w:bottom w:val="single" w:sz="4" w:space="0" w:color="000000"/>
              <w:right w:val="single" w:sz="4" w:space="0" w:color="000000"/>
            </w:tcBorders>
          </w:tcPr>
          <w:p w14:paraId="5E9EDF8E" w14:textId="77777777" w:rsidR="00737A1B" w:rsidRDefault="00107DD8">
            <w:pPr>
              <w:spacing w:after="61" w:line="259" w:lineRule="auto"/>
              <w:ind w:left="121" w:right="0" w:firstLine="0"/>
              <w:jc w:val="center"/>
            </w:pPr>
            <w:r>
              <w:rPr>
                <w:rFonts w:ascii="Arial" w:eastAsia="Arial" w:hAnsi="Arial" w:cs="Arial"/>
                <w:sz w:val="12"/>
              </w:rPr>
              <w:t xml:space="preserve"> </w:t>
            </w:r>
            <w:r>
              <w:t xml:space="preserve"> </w:t>
            </w:r>
          </w:p>
          <w:p w14:paraId="0FF3441F"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double" w:sz="8" w:space="0" w:color="000000"/>
              <w:left w:val="single" w:sz="4" w:space="0" w:color="000000"/>
              <w:bottom w:val="single" w:sz="4" w:space="0" w:color="000000"/>
              <w:right w:val="single" w:sz="8" w:space="0" w:color="000000"/>
            </w:tcBorders>
          </w:tcPr>
          <w:p w14:paraId="02892492" w14:textId="77777777" w:rsidR="00737A1B" w:rsidRDefault="00107DD8">
            <w:pPr>
              <w:spacing w:after="61" w:line="259" w:lineRule="auto"/>
              <w:ind w:left="133" w:right="0" w:firstLine="0"/>
              <w:jc w:val="center"/>
            </w:pPr>
            <w:r>
              <w:rPr>
                <w:rFonts w:ascii="Arial" w:eastAsia="Arial" w:hAnsi="Arial" w:cs="Arial"/>
                <w:sz w:val="12"/>
              </w:rPr>
              <w:t xml:space="preserve"> </w:t>
            </w:r>
            <w:r>
              <w:t xml:space="preserve"> </w:t>
            </w:r>
          </w:p>
          <w:p w14:paraId="624C9734"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5EBDDAB3" w14:textId="77777777">
        <w:trPr>
          <w:trHeight w:val="300"/>
        </w:trPr>
        <w:tc>
          <w:tcPr>
            <w:tcW w:w="0" w:type="auto"/>
            <w:vMerge/>
            <w:tcBorders>
              <w:top w:val="nil"/>
              <w:left w:val="nil"/>
              <w:bottom w:val="nil"/>
              <w:right w:val="single" w:sz="8" w:space="0" w:color="000000"/>
            </w:tcBorders>
          </w:tcPr>
          <w:p w14:paraId="6960DAC6"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single" w:sz="4" w:space="0" w:color="000000"/>
              <w:right w:val="single" w:sz="8" w:space="0" w:color="000000"/>
            </w:tcBorders>
          </w:tcPr>
          <w:p w14:paraId="43B5BFA3" w14:textId="77777777" w:rsidR="00737A1B" w:rsidRDefault="00107DD8">
            <w:pPr>
              <w:spacing w:after="0" w:line="259" w:lineRule="auto"/>
              <w:ind w:left="5" w:right="0" w:firstLine="0"/>
              <w:jc w:val="center"/>
            </w:pPr>
            <w:r>
              <w:rPr>
                <w:rFonts w:ascii="Arial" w:eastAsia="Arial" w:hAnsi="Arial" w:cs="Arial"/>
                <w:sz w:val="16"/>
              </w:rPr>
              <w:t xml:space="preserve">2020 </w:t>
            </w:r>
          </w:p>
        </w:tc>
        <w:tc>
          <w:tcPr>
            <w:tcW w:w="1330" w:type="dxa"/>
            <w:tcBorders>
              <w:top w:val="single" w:sz="4" w:space="0" w:color="000000"/>
              <w:left w:val="single" w:sz="8" w:space="0" w:color="000000"/>
              <w:bottom w:val="single" w:sz="4" w:space="0" w:color="000000"/>
              <w:right w:val="single" w:sz="4" w:space="0" w:color="000000"/>
            </w:tcBorders>
          </w:tcPr>
          <w:p w14:paraId="2E85A4A9"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580AB611"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2DF79FBD"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0FB7EF47"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single" w:sz="4" w:space="0" w:color="000000"/>
              <w:right w:val="single" w:sz="8" w:space="0" w:color="000000"/>
            </w:tcBorders>
          </w:tcPr>
          <w:p w14:paraId="1E633390"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2C699BCD" w14:textId="77777777">
        <w:trPr>
          <w:trHeight w:val="356"/>
        </w:trPr>
        <w:tc>
          <w:tcPr>
            <w:tcW w:w="0" w:type="auto"/>
            <w:vMerge/>
            <w:tcBorders>
              <w:top w:val="nil"/>
              <w:left w:val="nil"/>
              <w:bottom w:val="double" w:sz="8" w:space="0" w:color="000000"/>
              <w:right w:val="single" w:sz="8" w:space="0" w:color="000000"/>
            </w:tcBorders>
          </w:tcPr>
          <w:p w14:paraId="347BF87E"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double" w:sz="8" w:space="0" w:color="000000"/>
              <w:right w:val="single" w:sz="8" w:space="0" w:color="000000"/>
            </w:tcBorders>
          </w:tcPr>
          <w:p w14:paraId="12F8D018" w14:textId="77777777" w:rsidR="00737A1B" w:rsidRDefault="00107DD8">
            <w:pPr>
              <w:spacing w:after="0" w:line="259" w:lineRule="auto"/>
              <w:ind w:left="5" w:right="0" w:firstLine="0"/>
              <w:jc w:val="center"/>
            </w:pPr>
            <w:r>
              <w:rPr>
                <w:rFonts w:ascii="Arial" w:eastAsia="Arial" w:hAnsi="Arial" w:cs="Arial"/>
                <w:sz w:val="16"/>
              </w:rPr>
              <w:t xml:space="preserve">2021 </w:t>
            </w:r>
          </w:p>
        </w:tc>
        <w:tc>
          <w:tcPr>
            <w:tcW w:w="1330" w:type="dxa"/>
            <w:tcBorders>
              <w:top w:val="single" w:sz="4" w:space="0" w:color="000000"/>
              <w:left w:val="single" w:sz="8" w:space="0" w:color="000000"/>
              <w:bottom w:val="double" w:sz="8" w:space="0" w:color="000000"/>
              <w:right w:val="single" w:sz="4" w:space="0" w:color="000000"/>
            </w:tcBorders>
          </w:tcPr>
          <w:p w14:paraId="6E53E5C8"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double" w:sz="8" w:space="0" w:color="000000"/>
              <w:right w:val="single" w:sz="4" w:space="0" w:color="000000"/>
            </w:tcBorders>
          </w:tcPr>
          <w:p w14:paraId="23A32B49"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double" w:sz="8" w:space="0" w:color="000000"/>
              <w:right w:val="single" w:sz="4" w:space="0" w:color="000000"/>
            </w:tcBorders>
          </w:tcPr>
          <w:p w14:paraId="45C04C49"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double" w:sz="8" w:space="0" w:color="000000"/>
              <w:right w:val="single" w:sz="4" w:space="0" w:color="000000"/>
            </w:tcBorders>
          </w:tcPr>
          <w:p w14:paraId="7D3B7245"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double" w:sz="8" w:space="0" w:color="000000"/>
              <w:right w:val="single" w:sz="8" w:space="0" w:color="000000"/>
            </w:tcBorders>
          </w:tcPr>
          <w:p w14:paraId="6C9BB487"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1E858D49" w14:textId="77777777">
        <w:trPr>
          <w:trHeight w:val="550"/>
        </w:trPr>
        <w:tc>
          <w:tcPr>
            <w:tcW w:w="4134" w:type="dxa"/>
            <w:vMerge w:val="restart"/>
            <w:tcBorders>
              <w:top w:val="double" w:sz="8" w:space="0" w:color="000000"/>
              <w:left w:val="nil"/>
              <w:bottom w:val="double" w:sz="8" w:space="0" w:color="000000"/>
              <w:right w:val="single" w:sz="8" w:space="0" w:color="000000"/>
            </w:tcBorders>
          </w:tcPr>
          <w:p w14:paraId="6A8ACB95" w14:textId="77777777" w:rsidR="00737A1B" w:rsidRDefault="00107DD8">
            <w:pPr>
              <w:spacing w:after="97" w:line="259" w:lineRule="auto"/>
              <w:ind w:left="109" w:right="0" w:firstLine="0"/>
              <w:jc w:val="center"/>
            </w:pPr>
            <w:r>
              <w:rPr>
                <w:rFonts w:ascii="Arial" w:eastAsia="Arial" w:hAnsi="Arial" w:cs="Arial"/>
                <w:sz w:val="12"/>
              </w:rPr>
              <w:t xml:space="preserve"> </w:t>
            </w:r>
            <w:r>
              <w:t xml:space="preserve"> </w:t>
            </w:r>
          </w:p>
          <w:p w14:paraId="69B0F13D" w14:textId="77777777" w:rsidR="00737A1B" w:rsidRDefault="00107DD8">
            <w:pPr>
              <w:spacing w:after="0" w:line="259" w:lineRule="auto"/>
              <w:ind w:left="0" w:right="11" w:firstLine="0"/>
              <w:jc w:val="center"/>
            </w:pPr>
            <w:r>
              <w:rPr>
                <w:rFonts w:ascii="Arial" w:eastAsia="Arial" w:hAnsi="Arial" w:cs="Arial"/>
                <w:b/>
              </w:rPr>
              <w:t xml:space="preserve">Aggravated Assault </w:t>
            </w:r>
            <w:r>
              <w:t xml:space="preserve"> </w:t>
            </w:r>
          </w:p>
          <w:p w14:paraId="44239065" w14:textId="77777777" w:rsidR="00737A1B" w:rsidRDefault="00107DD8">
            <w:pPr>
              <w:spacing w:after="2" w:line="259" w:lineRule="auto"/>
              <w:ind w:left="149" w:right="0" w:firstLine="0"/>
              <w:jc w:val="center"/>
            </w:pPr>
            <w:r>
              <w:rPr>
                <w:rFonts w:ascii="Arial" w:eastAsia="Arial" w:hAnsi="Arial" w:cs="Arial"/>
              </w:rPr>
              <w:t xml:space="preserve"> </w:t>
            </w:r>
            <w:r>
              <w:t xml:space="preserve"> </w:t>
            </w:r>
          </w:p>
          <w:p w14:paraId="2367475D" w14:textId="77777777" w:rsidR="00737A1B" w:rsidRDefault="00107DD8">
            <w:pPr>
              <w:spacing w:after="0" w:line="259" w:lineRule="auto"/>
              <w:ind w:left="149" w:right="0" w:firstLine="0"/>
              <w:jc w:val="center"/>
            </w:pPr>
            <w:r>
              <w:rPr>
                <w:rFonts w:ascii="Arial" w:eastAsia="Arial" w:hAnsi="Arial" w:cs="Arial"/>
              </w:rPr>
              <w:t xml:space="preserve"> </w:t>
            </w:r>
            <w:r>
              <w:t xml:space="preserve"> </w:t>
            </w:r>
          </w:p>
        </w:tc>
        <w:tc>
          <w:tcPr>
            <w:tcW w:w="846" w:type="dxa"/>
            <w:tcBorders>
              <w:top w:val="double" w:sz="8" w:space="0" w:color="000000"/>
              <w:left w:val="single" w:sz="8" w:space="0" w:color="000000"/>
              <w:bottom w:val="single" w:sz="4" w:space="0" w:color="000000"/>
              <w:right w:val="single" w:sz="8" w:space="0" w:color="000000"/>
            </w:tcBorders>
          </w:tcPr>
          <w:p w14:paraId="4C297800" w14:textId="77777777" w:rsidR="00737A1B" w:rsidRDefault="00107DD8">
            <w:pPr>
              <w:spacing w:after="0" w:line="259" w:lineRule="auto"/>
              <w:ind w:left="5" w:right="0" w:firstLine="0"/>
              <w:jc w:val="center"/>
            </w:pPr>
            <w:r>
              <w:rPr>
                <w:rFonts w:ascii="Arial" w:eastAsia="Arial" w:hAnsi="Arial" w:cs="Arial"/>
                <w:sz w:val="16"/>
              </w:rPr>
              <w:t xml:space="preserve">2019 </w:t>
            </w:r>
          </w:p>
        </w:tc>
        <w:tc>
          <w:tcPr>
            <w:tcW w:w="1330" w:type="dxa"/>
            <w:tcBorders>
              <w:top w:val="double" w:sz="8" w:space="0" w:color="000000"/>
              <w:left w:val="single" w:sz="8" w:space="0" w:color="000000"/>
              <w:bottom w:val="single" w:sz="4" w:space="0" w:color="000000"/>
              <w:right w:val="single" w:sz="4" w:space="0" w:color="000000"/>
            </w:tcBorders>
          </w:tcPr>
          <w:p w14:paraId="6DED8132" w14:textId="77777777" w:rsidR="00737A1B" w:rsidRDefault="00107DD8">
            <w:pPr>
              <w:spacing w:after="61" w:line="259" w:lineRule="auto"/>
              <w:ind w:left="126" w:right="0" w:firstLine="0"/>
              <w:jc w:val="center"/>
            </w:pPr>
            <w:r>
              <w:rPr>
                <w:rFonts w:ascii="Arial" w:eastAsia="Arial" w:hAnsi="Arial" w:cs="Arial"/>
                <w:sz w:val="12"/>
              </w:rPr>
              <w:t xml:space="preserve"> </w:t>
            </w:r>
            <w:r>
              <w:t xml:space="preserve"> </w:t>
            </w:r>
          </w:p>
          <w:p w14:paraId="4B825C44"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double" w:sz="8" w:space="0" w:color="000000"/>
              <w:left w:val="single" w:sz="4" w:space="0" w:color="000000"/>
              <w:bottom w:val="single" w:sz="4" w:space="0" w:color="000000"/>
              <w:right w:val="single" w:sz="4" w:space="0" w:color="000000"/>
            </w:tcBorders>
          </w:tcPr>
          <w:p w14:paraId="631A7557" w14:textId="77777777" w:rsidR="00737A1B" w:rsidRDefault="00107DD8">
            <w:pPr>
              <w:spacing w:after="61" w:line="259" w:lineRule="auto"/>
              <w:ind w:left="126" w:right="0" w:firstLine="0"/>
              <w:jc w:val="center"/>
            </w:pPr>
            <w:r>
              <w:rPr>
                <w:rFonts w:ascii="Arial" w:eastAsia="Arial" w:hAnsi="Arial" w:cs="Arial"/>
                <w:sz w:val="12"/>
              </w:rPr>
              <w:t xml:space="preserve"> </w:t>
            </w:r>
            <w:r>
              <w:t xml:space="preserve"> </w:t>
            </w:r>
          </w:p>
          <w:p w14:paraId="0914863E"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double" w:sz="8" w:space="0" w:color="000000"/>
              <w:left w:val="single" w:sz="4" w:space="0" w:color="000000"/>
              <w:bottom w:val="single" w:sz="4" w:space="0" w:color="000000"/>
              <w:right w:val="single" w:sz="4" w:space="0" w:color="000000"/>
            </w:tcBorders>
          </w:tcPr>
          <w:p w14:paraId="736EA0C2" w14:textId="77777777" w:rsidR="00737A1B" w:rsidRDefault="00107DD8">
            <w:pPr>
              <w:spacing w:after="61" w:line="259" w:lineRule="auto"/>
              <w:ind w:left="116" w:right="0" w:firstLine="0"/>
              <w:jc w:val="center"/>
            </w:pPr>
            <w:r>
              <w:rPr>
                <w:rFonts w:ascii="Arial" w:eastAsia="Arial" w:hAnsi="Arial" w:cs="Arial"/>
                <w:sz w:val="12"/>
              </w:rPr>
              <w:t xml:space="preserve"> </w:t>
            </w:r>
            <w:r>
              <w:t xml:space="preserve"> </w:t>
            </w:r>
          </w:p>
          <w:p w14:paraId="761A2111"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double" w:sz="8" w:space="0" w:color="000000"/>
              <w:left w:val="single" w:sz="4" w:space="0" w:color="000000"/>
              <w:bottom w:val="single" w:sz="4" w:space="0" w:color="000000"/>
              <w:right w:val="single" w:sz="4" w:space="0" w:color="000000"/>
            </w:tcBorders>
          </w:tcPr>
          <w:p w14:paraId="63738D46" w14:textId="77777777" w:rsidR="00737A1B" w:rsidRDefault="00107DD8">
            <w:pPr>
              <w:spacing w:after="61" w:line="259" w:lineRule="auto"/>
              <w:ind w:left="121" w:right="0" w:firstLine="0"/>
              <w:jc w:val="center"/>
            </w:pPr>
            <w:r>
              <w:rPr>
                <w:rFonts w:ascii="Arial" w:eastAsia="Arial" w:hAnsi="Arial" w:cs="Arial"/>
                <w:sz w:val="12"/>
              </w:rPr>
              <w:t xml:space="preserve"> </w:t>
            </w:r>
            <w:r>
              <w:t xml:space="preserve"> </w:t>
            </w:r>
          </w:p>
          <w:p w14:paraId="62FF9942"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double" w:sz="8" w:space="0" w:color="000000"/>
              <w:left w:val="single" w:sz="4" w:space="0" w:color="000000"/>
              <w:bottom w:val="single" w:sz="4" w:space="0" w:color="000000"/>
              <w:right w:val="single" w:sz="8" w:space="0" w:color="000000"/>
            </w:tcBorders>
          </w:tcPr>
          <w:p w14:paraId="02A76939" w14:textId="77777777" w:rsidR="00737A1B" w:rsidRDefault="00107DD8">
            <w:pPr>
              <w:spacing w:after="61" w:line="259" w:lineRule="auto"/>
              <w:ind w:left="133" w:right="0" w:firstLine="0"/>
              <w:jc w:val="center"/>
            </w:pPr>
            <w:r>
              <w:rPr>
                <w:rFonts w:ascii="Arial" w:eastAsia="Arial" w:hAnsi="Arial" w:cs="Arial"/>
                <w:sz w:val="12"/>
              </w:rPr>
              <w:t xml:space="preserve"> </w:t>
            </w:r>
            <w:r>
              <w:t xml:space="preserve"> </w:t>
            </w:r>
          </w:p>
          <w:p w14:paraId="6B7C66ED" w14:textId="77777777" w:rsidR="00737A1B" w:rsidRDefault="005F2296">
            <w:pPr>
              <w:spacing w:after="0" w:line="259" w:lineRule="auto"/>
              <w:ind w:left="7" w:right="0" w:firstLine="0"/>
              <w:jc w:val="center"/>
            </w:pPr>
            <w:r>
              <w:rPr>
                <w:rFonts w:ascii="Arial" w:eastAsia="Arial" w:hAnsi="Arial" w:cs="Arial"/>
                <w:sz w:val="16"/>
              </w:rPr>
              <w:t>0</w:t>
            </w:r>
            <w:r w:rsidR="00107DD8">
              <w:rPr>
                <w:rFonts w:ascii="Arial" w:eastAsia="Arial" w:hAnsi="Arial" w:cs="Arial"/>
                <w:sz w:val="16"/>
              </w:rPr>
              <w:t xml:space="preserve"> </w:t>
            </w:r>
            <w:r w:rsidR="00107DD8">
              <w:t xml:space="preserve"> </w:t>
            </w:r>
          </w:p>
        </w:tc>
      </w:tr>
      <w:tr w:rsidR="00737A1B" w14:paraId="71CDA6C9" w14:textId="77777777">
        <w:trPr>
          <w:trHeight w:val="300"/>
        </w:trPr>
        <w:tc>
          <w:tcPr>
            <w:tcW w:w="0" w:type="auto"/>
            <w:vMerge/>
            <w:tcBorders>
              <w:top w:val="nil"/>
              <w:left w:val="nil"/>
              <w:bottom w:val="nil"/>
              <w:right w:val="single" w:sz="8" w:space="0" w:color="000000"/>
            </w:tcBorders>
          </w:tcPr>
          <w:p w14:paraId="0489E564"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single" w:sz="4" w:space="0" w:color="000000"/>
              <w:right w:val="single" w:sz="8" w:space="0" w:color="000000"/>
            </w:tcBorders>
          </w:tcPr>
          <w:p w14:paraId="3931E5D3" w14:textId="77777777" w:rsidR="00737A1B" w:rsidRDefault="00107DD8">
            <w:pPr>
              <w:spacing w:after="0" w:line="259" w:lineRule="auto"/>
              <w:ind w:left="5" w:right="0" w:firstLine="0"/>
              <w:jc w:val="center"/>
            </w:pPr>
            <w:r>
              <w:rPr>
                <w:rFonts w:ascii="Arial" w:eastAsia="Arial" w:hAnsi="Arial" w:cs="Arial"/>
                <w:sz w:val="16"/>
              </w:rPr>
              <w:t xml:space="preserve">2020 </w:t>
            </w:r>
          </w:p>
        </w:tc>
        <w:tc>
          <w:tcPr>
            <w:tcW w:w="1330" w:type="dxa"/>
            <w:tcBorders>
              <w:top w:val="single" w:sz="4" w:space="0" w:color="000000"/>
              <w:left w:val="single" w:sz="8" w:space="0" w:color="000000"/>
              <w:bottom w:val="single" w:sz="4" w:space="0" w:color="000000"/>
              <w:right w:val="single" w:sz="4" w:space="0" w:color="000000"/>
            </w:tcBorders>
          </w:tcPr>
          <w:p w14:paraId="4A4AA7D8"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2D15DB4B"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3A8A8D36" w14:textId="77777777" w:rsidR="00737A1B" w:rsidRDefault="00107DD8">
            <w:pPr>
              <w:spacing w:after="0" w:line="259" w:lineRule="auto"/>
              <w:ind w:left="0" w:right="0" w:firstLine="0"/>
              <w:jc w:val="center"/>
            </w:pPr>
            <w:r>
              <w:rPr>
                <w:rFonts w:ascii="Arial" w:eastAsia="Arial" w:hAnsi="Arial" w:cs="Arial"/>
                <w:sz w:val="16"/>
              </w:rPr>
              <w:t>0</w:t>
            </w: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70581699"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single" w:sz="4" w:space="0" w:color="000000"/>
              <w:right w:val="single" w:sz="8" w:space="0" w:color="000000"/>
            </w:tcBorders>
          </w:tcPr>
          <w:p w14:paraId="7E67DE72" w14:textId="77777777" w:rsidR="00737A1B" w:rsidRDefault="005F2296">
            <w:pPr>
              <w:spacing w:after="0" w:line="259" w:lineRule="auto"/>
              <w:ind w:left="7" w:right="0" w:firstLine="0"/>
              <w:jc w:val="center"/>
            </w:pPr>
            <w:r>
              <w:rPr>
                <w:rFonts w:ascii="Arial" w:eastAsia="Arial" w:hAnsi="Arial" w:cs="Arial"/>
                <w:sz w:val="16"/>
              </w:rPr>
              <w:t>0</w:t>
            </w:r>
            <w:r w:rsidR="00107DD8">
              <w:rPr>
                <w:rFonts w:ascii="Arial" w:eastAsia="Arial" w:hAnsi="Arial" w:cs="Arial"/>
                <w:sz w:val="16"/>
              </w:rPr>
              <w:t xml:space="preserve"> </w:t>
            </w:r>
          </w:p>
        </w:tc>
      </w:tr>
      <w:tr w:rsidR="00737A1B" w14:paraId="0C52370F" w14:textId="77777777">
        <w:trPr>
          <w:trHeight w:val="360"/>
        </w:trPr>
        <w:tc>
          <w:tcPr>
            <w:tcW w:w="0" w:type="auto"/>
            <w:vMerge/>
            <w:tcBorders>
              <w:top w:val="nil"/>
              <w:left w:val="nil"/>
              <w:bottom w:val="double" w:sz="8" w:space="0" w:color="000000"/>
              <w:right w:val="single" w:sz="8" w:space="0" w:color="000000"/>
            </w:tcBorders>
          </w:tcPr>
          <w:p w14:paraId="79845218"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double" w:sz="8" w:space="0" w:color="000000"/>
              <w:right w:val="single" w:sz="8" w:space="0" w:color="000000"/>
            </w:tcBorders>
          </w:tcPr>
          <w:p w14:paraId="644E6445" w14:textId="77777777" w:rsidR="00737A1B" w:rsidRDefault="00107DD8">
            <w:pPr>
              <w:spacing w:after="0" w:line="259" w:lineRule="auto"/>
              <w:ind w:left="5" w:right="0" w:firstLine="0"/>
              <w:jc w:val="center"/>
            </w:pPr>
            <w:r>
              <w:rPr>
                <w:rFonts w:ascii="Arial" w:eastAsia="Arial" w:hAnsi="Arial" w:cs="Arial"/>
                <w:sz w:val="16"/>
              </w:rPr>
              <w:t xml:space="preserve">2021 </w:t>
            </w:r>
          </w:p>
        </w:tc>
        <w:tc>
          <w:tcPr>
            <w:tcW w:w="1330" w:type="dxa"/>
            <w:tcBorders>
              <w:top w:val="single" w:sz="4" w:space="0" w:color="000000"/>
              <w:left w:val="single" w:sz="8" w:space="0" w:color="000000"/>
              <w:bottom w:val="double" w:sz="8" w:space="0" w:color="000000"/>
              <w:right w:val="single" w:sz="4" w:space="0" w:color="000000"/>
            </w:tcBorders>
          </w:tcPr>
          <w:p w14:paraId="2E698728"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double" w:sz="8" w:space="0" w:color="000000"/>
              <w:right w:val="single" w:sz="4" w:space="0" w:color="000000"/>
            </w:tcBorders>
          </w:tcPr>
          <w:p w14:paraId="2172C613"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double" w:sz="8" w:space="0" w:color="000000"/>
              <w:right w:val="single" w:sz="4" w:space="0" w:color="000000"/>
            </w:tcBorders>
          </w:tcPr>
          <w:p w14:paraId="4B2597C0"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double" w:sz="8" w:space="0" w:color="000000"/>
              <w:right w:val="single" w:sz="4" w:space="0" w:color="000000"/>
            </w:tcBorders>
          </w:tcPr>
          <w:p w14:paraId="7C3B7A36"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double" w:sz="8" w:space="0" w:color="000000"/>
              <w:right w:val="single" w:sz="8" w:space="0" w:color="000000"/>
            </w:tcBorders>
          </w:tcPr>
          <w:p w14:paraId="10CC652D"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7F041B7C" w14:textId="77777777">
        <w:trPr>
          <w:trHeight w:val="546"/>
        </w:trPr>
        <w:tc>
          <w:tcPr>
            <w:tcW w:w="4134" w:type="dxa"/>
            <w:vMerge w:val="restart"/>
            <w:tcBorders>
              <w:top w:val="double" w:sz="8" w:space="0" w:color="000000"/>
              <w:left w:val="nil"/>
              <w:bottom w:val="double" w:sz="8" w:space="0" w:color="000000"/>
              <w:right w:val="single" w:sz="8" w:space="0" w:color="000000"/>
            </w:tcBorders>
          </w:tcPr>
          <w:p w14:paraId="4916E768" w14:textId="77777777" w:rsidR="00737A1B" w:rsidRDefault="00107DD8">
            <w:pPr>
              <w:spacing w:after="93" w:line="259" w:lineRule="auto"/>
              <w:ind w:left="109" w:right="0" w:firstLine="0"/>
              <w:jc w:val="center"/>
            </w:pPr>
            <w:r>
              <w:rPr>
                <w:rFonts w:ascii="Arial" w:eastAsia="Arial" w:hAnsi="Arial" w:cs="Arial"/>
                <w:sz w:val="12"/>
              </w:rPr>
              <w:t xml:space="preserve"> </w:t>
            </w:r>
            <w:r>
              <w:t xml:space="preserve"> </w:t>
            </w:r>
          </w:p>
          <w:p w14:paraId="0EB85A06" w14:textId="77777777" w:rsidR="00737A1B" w:rsidRDefault="00107DD8">
            <w:pPr>
              <w:spacing w:after="0" w:line="259" w:lineRule="auto"/>
              <w:ind w:left="0" w:right="16" w:firstLine="0"/>
              <w:jc w:val="center"/>
            </w:pPr>
            <w:r>
              <w:rPr>
                <w:rFonts w:ascii="Arial" w:eastAsia="Arial" w:hAnsi="Arial" w:cs="Arial"/>
                <w:b/>
              </w:rPr>
              <w:t xml:space="preserve">Burglary </w:t>
            </w:r>
            <w:r>
              <w:t xml:space="preserve"> </w:t>
            </w:r>
          </w:p>
          <w:p w14:paraId="51625878" w14:textId="77777777" w:rsidR="00737A1B" w:rsidRDefault="00107DD8">
            <w:pPr>
              <w:spacing w:after="2" w:line="259" w:lineRule="auto"/>
              <w:ind w:left="149" w:right="0" w:firstLine="0"/>
              <w:jc w:val="center"/>
            </w:pPr>
            <w:r>
              <w:rPr>
                <w:rFonts w:ascii="Arial" w:eastAsia="Arial" w:hAnsi="Arial" w:cs="Arial"/>
              </w:rPr>
              <w:t xml:space="preserve"> </w:t>
            </w:r>
            <w:r>
              <w:t xml:space="preserve"> </w:t>
            </w:r>
          </w:p>
          <w:p w14:paraId="44E8C797" w14:textId="77777777" w:rsidR="00737A1B" w:rsidRDefault="00107DD8">
            <w:pPr>
              <w:spacing w:after="0" w:line="259" w:lineRule="auto"/>
              <w:ind w:left="149" w:right="0" w:firstLine="0"/>
              <w:jc w:val="center"/>
            </w:pPr>
            <w:r>
              <w:rPr>
                <w:rFonts w:ascii="Arial" w:eastAsia="Arial" w:hAnsi="Arial" w:cs="Arial"/>
              </w:rPr>
              <w:t xml:space="preserve"> </w:t>
            </w:r>
            <w:r>
              <w:t xml:space="preserve"> </w:t>
            </w:r>
          </w:p>
        </w:tc>
        <w:tc>
          <w:tcPr>
            <w:tcW w:w="846" w:type="dxa"/>
            <w:tcBorders>
              <w:top w:val="double" w:sz="8" w:space="0" w:color="000000"/>
              <w:left w:val="single" w:sz="8" w:space="0" w:color="000000"/>
              <w:bottom w:val="single" w:sz="4" w:space="0" w:color="000000"/>
              <w:right w:val="single" w:sz="8" w:space="0" w:color="000000"/>
            </w:tcBorders>
          </w:tcPr>
          <w:p w14:paraId="313DB716" w14:textId="77777777" w:rsidR="00737A1B" w:rsidRDefault="00107DD8">
            <w:pPr>
              <w:spacing w:after="0" w:line="259" w:lineRule="auto"/>
              <w:ind w:left="5" w:right="0" w:firstLine="0"/>
              <w:jc w:val="center"/>
            </w:pPr>
            <w:r>
              <w:rPr>
                <w:rFonts w:ascii="Arial" w:eastAsia="Arial" w:hAnsi="Arial" w:cs="Arial"/>
                <w:sz w:val="16"/>
              </w:rPr>
              <w:t xml:space="preserve">2019 </w:t>
            </w:r>
          </w:p>
        </w:tc>
        <w:tc>
          <w:tcPr>
            <w:tcW w:w="1330" w:type="dxa"/>
            <w:tcBorders>
              <w:top w:val="double" w:sz="8" w:space="0" w:color="000000"/>
              <w:left w:val="single" w:sz="8" w:space="0" w:color="000000"/>
              <w:bottom w:val="single" w:sz="4" w:space="0" w:color="000000"/>
              <w:right w:val="single" w:sz="4" w:space="0" w:color="000000"/>
            </w:tcBorders>
          </w:tcPr>
          <w:p w14:paraId="27A5888E" w14:textId="77777777" w:rsidR="00737A1B" w:rsidRDefault="00107DD8">
            <w:pPr>
              <w:spacing w:after="37" w:line="259" w:lineRule="auto"/>
              <w:ind w:left="126" w:right="0" w:firstLine="0"/>
              <w:jc w:val="center"/>
            </w:pPr>
            <w:r>
              <w:rPr>
                <w:rFonts w:ascii="Arial" w:eastAsia="Arial" w:hAnsi="Arial" w:cs="Arial"/>
                <w:sz w:val="12"/>
              </w:rPr>
              <w:t xml:space="preserve"> </w:t>
            </w:r>
            <w:r>
              <w:t xml:space="preserve"> </w:t>
            </w:r>
          </w:p>
          <w:p w14:paraId="147486F5" w14:textId="77777777" w:rsidR="00737A1B" w:rsidRDefault="005F2296">
            <w:pPr>
              <w:spacing w:after="0" w:line="259" w:lineRule="auto"/>
              <w:ind w:left="10" w:right="0" w:firstLine="0"/>
              <w:jc w:val="center"/>
            </w:pPr>
            <w:r>
              <w:rPr>
                <w:rFonts w:ascii="Arial" w:eastAsia="Arial" w:hAnsi="Arial" w:cs="Arial"/>
                <w:sz w:val="16"/>
              </w:rPr>
              <w:t>0</w:t>
            </w:r>
            <w:r w:rsidR="00107DD8">
              <w:rPr>
                <w:rFonts w:ascii="Arial" w:eastAsia="Arial" w:hAnsi="Arial" w:cs="Arial"/>
                <w:sz w:val="16"/>
              </w:rPr>
              <w:t xml:space="preserve"> </w:t>
            </w:r>
          </w:p>
        </w:tc>
        <w:tc>
          <w:tcPr>
            <w:tcW w:w="1180" w:type="dxa"/>
            <w:tcBorders>
              <w:top w:val="double" w:sz="8" w:space="0" w:color="000000"/>
              <w:left w:val="single" w:sz="4" w:space="0" w:color="000000"/>
              <w:bottom w:val="single" w:sz="4" w:space="0" w:color="000000"/>
              <w:right w:val="single" w:sz="4" w:space="0" w:color="000000"/>
            </w:tcBorders>
          </w:tcPr>
          <w:p w14:paraId="556A1089" w14:textId="77777777" w:rsidR="00737A1B" w:rsidRDefault="00107DD8">
            <w:pPr>
              <w:spacing w:after="59" w:line="259" w:lineRule="auto"/>
              <w:ind w:left="126" w:right="0" w:firstLine="0"/>
              <w:jc w:val="center"/>
            </w:pPr>
            <w:r>
              <w:rPr>
                <w:rFonts w:ascii="Arial" w:eastAsia="Arial" w:hAnsi="Arial" w:cs="Arial"/>
                <w:sz w:val="12"/>
              </w:rPr>
              <w:t xml:space="preserve"> </w:t>
            </w:r>
            <w:r>
              <w:t xml:space="preserve"> </w:t>
            </w:r>
          </w:p>
          <w:p w14:paraId="61094610" w14:textId="77777777" w:rsidR="00737A1B" w:rsidRDefault="005F2296">
            <w:pPr>
              <w:spacing w:after="0" w:line="259" w:lineRule="auto"/>
              <w:ind w:left="10" w:right="0" w:firstLine="0"/>
              <w:jc w:val="center"/>
            </w:pPr>
            <w:r>
              <w:t>0</w:t>
            </w:r>
            <w:r w:rsidR="00107DD8">
              <w:t xml:space="preserve"> </w:t>
            </w:r>
          </w:p>
        </w:tc>
        <w:tc>
          <w:tcPr>
            <w:tcW w:w="1381" w:type="dxa"/>
            <w:tcBorders>
              <w:top w:val="double" w:sz="8" w:space="0" w:color="000000"/>
              <w:left w:val="single" w:sz="4" w:space="0" w:color="000000"/>
              <w:bottom w:val="single" w:sz="4" w:space="0" w:color="000000"/>
              <w:right w:val="single" w:sz="4" w:space="0" w:color="000000"/>
            </w:tcBorders>
          </w:tcPr>
          <w:p w14:paraId="3BD1BC0A" w14:textId="77777777" w:rsidR="00737A1B" w:rsidRDefault="00107DD8">
            <w:pPr>
              <w:spacing w:after="62" w:line="259" w:lineRule="auto"/>
              <w:ind w:left="116" w:right="0" w:firstLine="0"/>
              <w:jc w:val="center"/>
            </w:pPr>
            <w:r>
              <w:rPr>
                <w:rFonts w:ascii="Arial" w:eastAsia="Arial" w:hAnsi="Arial" w:cs="Arial"/>
                <w:sz w:val="12"/>
              </w:rPr>
              <w:t xml:space="preserve"> </w:t>
            </w:r>
            <w:r>
              <w:t xml:space="preserve"> </w:t>
            </w:r>
          </w:p>
          <w:p w14:paraId="78279882" w14:textId="77777777" w:rsidR="00737A1B" w:rsidRDefault="005F2296">
            <w:pPr>
              <w:spacing w:after="0" w:line="259" w:lineRule="auto"/>
              <w:ind w:left="0" w:right="0" w:firstLine="0"/>
              <w:jc w:val="center"/>
            </w:pPr>
            <w:r>
              <w:rPr>
                <w:rFonts w:ascii="Arial" w:eastAsia="Arial" w:hAnsi="Arial" w:cs="Arial"/>
                <w:sz w:val="16"/>
              </w:rPr>
              <w:t>0</w:t>
            </w:r>
            <w:r w:rsidR="00107DD8">
              <w:rPr>
                <w:rFonts w:ascii="Arial" w:eastAsia="Arial" w:hAnsi="Arial" w:cs="Arial"/>
                <w:sz w:val="16"/>
              </w:rPr>
              <w:t xml:space="preserve"> </w:t>
            </w:r>
            <w:r w:rsidR="00107DD8">
              <w:t xml:space="preserve"> </w:t>
            </w:r>
          </w:p>
        </w:tc>
        <w:tc>
          <w:tcPr>
            <w:tcW w:w="966" w:type="dxa"/>
            <w:tcBorders>
              <w:top w:val="double" w:sz="8" w:space="0" w:color="000000"/>
              <w:left w:val="single" w:sz="4" w:space="0" w:color="000000"/>
              <w:bottom w:val="single" w:sz="4" w:space="0" w:color="000000"/>
              <w:right w:val="single" w:sz="4" w:space="0" w:color="000000"/>
            </w:tcBorders>
          </w:tcPr>
          <w:p w14:paraId="22129B01" w14:textId="77777777" w:rsidR="00737A1B" w:rsidRDefault="00107DD8">
            <w:pPr>
              <w:spacing w:after="62" w:line="259" w:lineRule="auto"/>
              <w:ind w:left="121" w:right="0" w:firstLine="0"/>
              <w:jc w:val="center"/>
            </w:pPr>
            <w:r>
              <w:rPr>
                <w:rFonts w:ascii="Arial" w:eastAsia="Arial" w:hAnsi="Arial" w:cs="Arial"/>
                <w:sz w:val="12"/>
              </w:rPr>
              <w:t xml:space="preserve"> </w:t>
            </w:r>
            <w:r>
              <w:t xml:space="preserve"> </w:t>
            </w:r>
          </w:p>
          <w:p w14:paraId="3ED13EDE"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double" w:sz="8" w:space="0" w:color="000000"/>
              <w:left w:val="single" w:sz="4" w:space="0" w:color="000000"/>
              <w:bottom w:val="single" w:sz="4" w:space="0" w:color="000000"/>
              <w:right w:val="single" w:sz="8" w:space="0" w:color="000000"/>
            </w:tcBorders>
          </w:tcPr>
          <w:p w14:paraId="7C65ABC1" w14:textId="77777777" w:rsidR="00737A1B" w:rsidRDefault="00107DD8">
            <w:pPr>
              <w:spacing w:after="62" w:line="259" w:lineRule="auto"/>
              <w:ind w:left="133" w:right="0" w:firstLine="0"/>
              <w:jc w:val="center"/>
            </w:pPr>
            <w:r>
              <w:rPr>
                <w:rFonts w:ascii="Arial" w:eastAsia="Arial" w:hAnsi="Arial" w:cs="Arial"/>
                <w:sz w:val="12"/>
              </w:rPr>
              <w:t xml:space="preserve"> </w:t>
            </w:r>
            <w:r>
              <w:t xml:space="preserve"> </w:t>
            </w:r>
          </w:p>
          <w:p w14:paraId="637AF489"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4BAC68AE" w14:textId="77777777">
        <w:trPr>
          <w:trHeight w:val="300"/>
        </w:trPr>
        <w:tc>
          <w:tcPr>
            <w:tcW w:w="0" w:type="auto"/>
            <w:vMerge/>
            <w:tcBorders>
              <w:top w:val="nil"/>
              <w:left w:val="nil"/>
              <w:bottom w:val="nil"/>
              <w:right w:val="single" w:sz="8" w:space="0" w:color="000000"/>
            </w:tcBorders>
          </w:tcPr>
          <w:p w14:paraId="5B9F5D94"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single" w:sz="4" w:space="0" w:color="000000"/>
              <w:right w:val="single" w:sz="8" w:space="0" w:color="000000"/>
            </w:tcBorders>
          </w:tcPr>
          <w:p w14:paraId="0BD5E896" w14:textId="77777777" w:rsidR="00737A1B" w:rsidRDefault="00107DD8">
            <w:pPr>
              <w:spacing w:after="0" w:line="259" w:lineRule="auto"/>
              <w:ind w:left="5" w:right="0" w:firstLine="0"/>
              <w:jc w:val="center"/>
            </w:pPr>
            <w:r>
              <w:rPr>
                <w:rFonts w:ascii="Arial" w:eastAsia="Arial" w:hAnsi="Arial" w:cs="Arial"/>
                <w:sz w:val="16"/>
              </w:rPr>
              <w:t xml:space="preserve">2020 </w:t>
            </w:r>
          </w:p>
        </w:tc>
        <w:tc>
          <w:tcPr>
            <w:tcW w:w="1330" w:type="dxa"/>
            <w:tcBorders>
              <w:top w:val="single" w:sz="4" w:space="0" w:color="000000"/>
              <w:left w:val="single" w:sz="8" w:space="0" w:color="000000"/>
              <w:bottom w:val="single" w:sz="4" w:space="0" w:color="000000"/>
              <w:right w:val="single" w:sz="4" w:space="0" w:color="000000"/>
            </w:tcBorders>
          </w:tcPr>
          <w:p w14:paraId="28487299"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7E612295"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6F78A783"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02BF3053"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single" w:sz="4" w:space="0" w:color="000000"/>
              <w:right w:val="single" w:sz="8" w:space="0" w:color="000000"/>
            </w:tcBorders>
          </w:tcPr>
          <w:p w14:paraId="7BAD8AA2"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0B06358F" w14:textId="77777777">
        <w:trPr>
          <w:trHeight w:val="360"/>
        </w:trPr>
        <w:tc>
          <w:tcPr>
            <w:tcW w:w="0" w:type="auto"/>
            <w:vMerge/>
            <w:tcBorders>
              <w:top w:val="nil"/>
              <w:left w:val="nil"/>
              <w:bottom w:val="double" w:sz="8" w:space="0" w:color="000000"/>
              <w:right w:val="single" w:sz="8" w:space="0" w:color="000000"/>
            </w:tcBorders>
          </w:tcPr>
          <w:p w14:paraId="3038C77C"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double" w:sz="8" w:space="0" w:color="000000"/>
              <w:right w:val="single" w:sz="8" w:space="0" w:color="000000"/>
            </w:tcBorders>
          </w:tcPr>
          <w:p w14:paraId="0D49A595" w14:textId="77777777" w:rsidR="00737A1B" w:rsidRDefault="00107DD8">
            <w:pPr>
              <w:spacing w:after="0" w:line="259" w:lineRule="auto"/>
              <w:ind w:left="5" w:right="0" w:firstLine="0"/>
              <w:jc w:val="center"/>
            </w:pPr>
            <w:r>
              <w:rPr>
                <w:rFonts w:ascii="Arial" w:eastAsia="Arial" w:hAnsi="Arial" w:cs="Arial"/>
                <w:sz w:val="16"/>
              </w:rPr>
              <w:t xml:space="preserve">2021 </w:t>
            </w:r>
          </w:p>
        </w:tc>
        <w:tc>
          <w:tcPr>
            <w:tcW w:w="1330" w:type="dxa"/>
            <w:tcBorders>
              <w:top w:val="single" w:sz="4" w:space="0" w:color="000000"/>
              <w:left w:val="single" w:sz="8" w:space="0" w:color="000000"/>
              <w:bottom w:val="double" w:sz="8" w:space="0" w:color="000000"/>
              <w:right w:val="single" w:sz="4" w:space="0" w:color="000000"/>
            </w:tcBorders>
          </w:tcPr>
          <w:p w14:paraId="5D620E2F"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double" w:sz="8" w:space="0" w:color="000000"/>
              <w:right w:val="single" w:sz="4" w:space="0" w:color="000000"/>
            </w:tcBorders>
          </w:tcPr>
          <w:p w14:paraId="15C6FEBD" w14:textId="77777777" w:rsidR="00737A1B" w:rsidRDefault="00107DD8">
            <w:pPr>
              <w:spacing w:after="0" w:line="259" w:lineRule="auto"/>
              <w:ind w:left="10" w:right="0" w:firstLine="0"/>
              <w:jc w:val="center"/>
            </w:pPr>
            <w:r>
              <w:rPr>
                <w:rFonts w:ascii="Arial" w:eastAsia="Arial" w:hAnsi="Arial" w:cs="Arial"/>
                <w:sz w:val="16"/>
              </w:rPr>
              <w:t xml:space="preserve">0 </w:t>
            </w:r>
          </w:p>
        </w:tc>
        <w:tc>
          <w:tcPr>
            <w:tcW w:w="1381" w:type="dxa"/>
            <w:tcBorders>
              <w:top w:val="single" w:sz="4" w:space="0" w:color="000000"/>
              <w:left w:val="single" w:sz="4" w:space="0" w:color="000000"/>
              <w:bottom w:val="double" w:sz="8" w:space="0" w:color="000000"/>
              <w:right w:val="single" w:sz="4" w:space="0" w:color="000000"/>
            </w:tcBorders>
          </w:tcPr>
          <w:p w14:paraId="0E274E16" w14:textId="77777777" w:rsidR="00737A1B" w:rsidRDefault="00107DD8">
            <w:pPr>
              <w:spacing w:after="0" w:line="259" w:lineRule="auto"/>
              <w:ind w:left="0" w:right="0" w:firstLine="0"/>
              <w:jc w:val="center"/>
            </w:pPr>
            <w:r>
              <w:rPr>
                <w:rFonts w:ascii="Arial" w:eastAsia="Arial" w:hAnsi="Arial" w:cs="Arial"/>
                <w:sz w:val="16"/>
              </w:rPr>
              <w:t xml:space="preserve">0 </w:t>
            </w:r>
          </w:p>
        </w:tc>
        <w:tc>
          <w:tcPr>
            <w:tcW w:w="966" w:type="dxa"/>
            <w:tcBorders>
              <w:top w:val="single" w:sz="4" w:space="0" w:color="000000"/>
              <w:left w:val="single" w:sz="4" w:space="0" w:color="000000"/>
              <w:bottom w:val="double" w:sz="8" w:space="0" w:color="000000"/>
              <w:right w:val="single" w:sz="4" w:space="0" w:color="000000"/>
            </w:tcBorders>
          </w:tcPr>
          <w:p w14:paraId="14EB6907"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double" w:sz="8" w:space="0" w:color="000000"/>
              <w:right w:val="single" w:sz="8" w:space="0" w:color="000000"/>
            </w:tcBorders>
          </w:tcPr>
          <w:p w14:paraId="2628EC83"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46C309F4" w14:textId="77777777">
        <w:trPr>
          <w:trHeight w:val="384"/>
        </w:trPr>
        <w:tc>
          <w:tcPr>
            <w:tcW w:w="4134" w:type="dxa"/>
            <w:tcBorders>
              <w:top w:val="double" w:sz="8" w:space="0" w:color="000000"/>
              <w:left w:val="single" w:sz="8" w:space="0" w:color="000000"/>
              <w:bottom w:val="double" w:sz="8" w:space="0" w:color="000000"/>
              <w:right w:val="single" w:sz="8" w:space="0" w:color="000000"/>
            </w:tcBorders>
          </w:tcPr>
          <w:p w14:paraId="08416BDF" w14:textId="77777777" w:rsidR="00737A1B" w:rsidRDefault="00737A1B">
            <w:pPr>
              <w:spacing w:after="160" w:line="259" w:lineRule="auto"/>
              <w:ind w:left="0" w:right="0" w:firstLine="0"/>
              <w:jc w:val="left"/>
            </w:pPr>
          </w:p>
        </w:tc>
        <w:tc>
          <w:tcPr>
            <w:tcW w:w="846" w:type="dxa"/>
            <w:tcBorders>
              <w:top w:val="double" w:sz="8" w:space="0" w:color="000000"/>
              <w:left w:val="single" w:sz="8" w:space="0" w:color="000000"/>
              <w:bottom w:val="single" w:sz="4" w:space="0" w:color="000000"/>
              <w:right w:val="single" w:sz="8" w:space="0" w:color="000000"/>
            </w:tcBorders>
          </w:tcPr>
          <w:p w14:paraId="50D3F0F9" w14:textId="77777777" w:rsidR="00737A1B" w:rsidRDefault="00107DD8">
            <w:pPr>
              <w:spacing w:after="0" w:line="259" w:lineRule="auto"/>
              <w:ind w:left="5" w:right="0" w:firstLine="0"/>
              <w:jc w:val="center"/>
            </w:pPr>
            <w:r>
              <w:rPr>
                <w:rFonts w:ascii="Arial" w:eastAsia="Arial" w:hAnsi="Arial" w:cs="Arial"/>
                <w:sz w:val="16"/>
              </w:rPr>
              <w:t xml:space="preserve">2019 </w:t>
            </w:r>
          </w:p>
        </w:tc>
        <w:tc>
          <w:tcPr>
            <w:tcW w:w="1330" w:type="dxa"/>
            <w:tcBorders>
              <w:top w:val="double" w:sz="8" w:space="0" w:color="000000"/>
              <w:left w:val="single" w:sz="8" w:space="0" w:color="000000"/>
              <w:bottom w:val="single" w:sz="4" w:space="0" w:color="000000"/>
              <w:right w:val="single" w:sz="4" w:space="0" w:color="000000"/>
            </w:tcBorders>
          </w:tcPr>
          <w:p w14:paraId="6DD06BAD" w14:textId="77777777" w:rsidR="00737A1B" w:rsidRDefault="00107DD8">
            <w:pPr>
              <w:spacing w:after="0" w:line="259" w:lineRule="auto"/>
              <w:ind w:left="126" w:right="0" w:firstLine="0"/>
              <w:jc w:val="center"/>
            </w:pPr>
            <w:r>
              <w:rPr>
                <w:rFonts w:ascii="Arial" w:eastAsia="Arial" w:hAnsi="Arial" w:cs="Arial"/>
                <w:sz w:val="12"/>
              </w:rPr>
              <w:t xml:space="preserve"> </w:t>
            </w:r>
            <w:r>
              <w:t xml:space="preserve"> </w:t>
            </w:r>
          </w:p>
        </w:tc>
        <w:tc>
          <w:tcPr>
            <w:tcW w:w="1180" w:type="dxa"/>
            <w:tcBorders>
              <w:top w:val="double" w:sz="8" w:space="0" w:color="000000"/>
              <w:left w:val="single" w:sz="4" w:space="0" w:color="000000"/>
              <w:bottom w:val="single" w:sz="4" w:space="0" w:color="000000"/>
              <w:right w:val="single" w:sz="4" w:space="0" w:color="000000"/>
            </w:tcBorders>
          </w:tcPr>
          <w:p w14:paraId="6FBFC946" w14:textId="77777777" w:rsidR="00737A1B" w:rsidRDefault="00107DD8">
            <w:pPr>
              <w:spacing w:after="0" w:line="259" w:lineRule="auto"/>
              <w:ind w:left="126" w:right="0" w:firstLine="0"/>
              <w:jc w:val="center"/>
            </w:pPr>
            <w:r>
              <w:rPr>
                <w:rFonts w:ascii="Arial" w:eastAsia="Arial" w:hAnsi="Arial" w:cs="Arial"/>
                <w:sz w:val="12"/>
              </w:rPr>
              <w:t xml:space="preserve"> </w:t>
            </w:r>
            <w:r>
              <w:t xml:space="preserve"> </w:t>
            </w:r>
          </w:p>
        </w:tc>
        <w:tc>
          <w:tcPr>
            <w:tcW w:w="1381" w:type="dxa"/>
            <w:tcBorders>
              <w:top w:val="double" w:sz="8" w:space="0" w:color="000000"/>
              <w:left w:val="single" w:sz="4" w:space="0" w:color="000000"/>
              <w:bottom w:val="single" w:sz="4" w:space="0" w:color="000000"/>
              <w:right w:val="single" w:sz="4" w:space="0" w:color="000000"/>
            </w:tcBorders>
          </w:tcPr>
          <w:p w14:paraId="2B998555" w14:textId="77777777" w:rsidR="00737A1B" w:rsidRDefault="00107DD8">
            <w:pPr>
              <w:spacing w:after="0" w:line="259" w:lineRule="auto"/>
              <w:ind w:left="116" w:right="0" w:firstLine="0"/>
              <w:jc w:val="center"/>
            </w:pPr>
            <w:r>
              <w:rPr>
                <w:rFonts w:ascii="Arial" w:eastAsia="Arial" w:hAnsi="Arial" w:cs="Arial"/>
                <w:sz w:val="12"/>
              </w:rPr>
              <w:t xml:space="preserve"> </w:t>
            </w:r>
            <w:r>
              <w:t xml:space="preserve"> </w:t>
            </w:r>
          </w:p>
        </w:tc>
        <w:tc>
          <w:tcPr>
            <w:tcW w:w="966" w:type="dxa"/>
            <w:tcBorders>
              <w:top w:val="double" w:sz="8" w:space="0" w:color="000000"/>
              <w:left w:val="single" w:sz="4" w:space="0" w:color="000000"/>
              <w:bottom w:val="single" w:sz="4" w:space="0" w:color="000000"/>
              <w:right w:val="single" w:sz="4" w:space="0" w:color="000000"/>
            </w:tcBorders>
          </w:tcPr>
          <w:p w14:paraId="3B9CCDF1" w14:textId="77777777" w:rsidR="00737A1B" w:rsidRDefault="00107DD8">
            <w:pPr>
              <w:spacing w:after="0" w:line="259" w:lineRule="auto"/>
              <w:ind w:left="121" w:right="0" w:firstLine="0"/>
              <w:jc w:val="center"/>
            </w:pPr>
            <w:r>
              <w:rPr>
                <w:rFonts w:ascii="Arial" w:eastAsia="Arial" w:hAnsi="Arial" w:cs="Arial"/>
                <w:sz w:val="12"/>
              </w:rPr>
              <w:t xml:space="preserve"> </w:t>
            </w:r>
            <w:r>
              <w:t xml:space="preserve"> </w:t>
            </w:r>
          </w:p>
        </w:tc>
        <w:tc>
          <w:tcPr>
            <w:tcW w:w="943" w:type="dxa"/>
            <w:tcBorders>
              <w:top w:val="double" w:sz="8" w:space="0" w:color="000000"/>
              <w:left w:val="single" w:sz="4" w:space="0" w:color="000000"/>
              <w:bottom w:val="single" w:sz="4" w:space="0" w:color="000000"/>
              <w:right w:val="single" w:sz="8" w:space="0" w:color="000000"/>
            </w:tcBorders>
          </w:tcPr>
          <w:p w14:paraId="09957C02" w14:textId="77777777" w:rsidR="00737A1B" w:rsidRDefault="00107DD8">
            <w:pPr>
              <w:spacing w:after="0" w:line="259" w:lineRule="auto"/>
              <w:ind w:left="133" w:right="0" w:firstLine="0"/>
              <w:jc w:val="center"/>
            </w:pPr>
            <w:r>
              <w:rPr>
                <w:rFonts w:ascii="Arial" w:eastAsia="Arial" w:hAnsi="Arial" w:cs="Arial"/>
                <w:sz w:val="12"/>
              </w:rPr>
              <w:t xml:space="preserve"> </w:t>
            </w:r>
            <w:r>
              <w:t xml:space="preserve"> </w:t>
            </w:r>
          </w:p>
        </w:tc>
      </w:tr>
      <w:tr w:rsidR="00737A1B" w14:paraId="4347953D" w14:textId="77777777">
        <w:trPr>
          <w:trHeight w:val="365"/>
        </w:trPr>
        <w:tc>
          <w:tcPr>
            <w:tcW w:w="4134" w:type="dxa"/>
            <w:vMerge w:val="restart"/>
            <w:tcBorders>
              <w:top w:val="double" w:sz="8" w:space="0" w:color="000000"/>
              <w:left w:val="nil"/>
              <w:bottom w:val="double" w:sz="8" w:space="0" w:color="000000"/>
              <w:right w:val="single" w:sz="8" w:space="0" w:color="000000"/>
            </w:tcBorders>
          </w:tcPr>
          <w:p w14:paraId="4361BC71" w14:textId="77777777" w:rsidR="00737A1B" w:rsidRDefault="00107DD8">
            <w:pPr>
              <w:spacing w:after="97" w:line="259" w:lineRule="auto"/>
              <w:ind w:left="114" w:right="0" w:firstLine="0"/>
              <w:jc w:val="center"/>
            </w:pPr>
            <w:r>
              <w:rPr>
                <w:rFonts w:ascii="Arial" w:eastAsia="Arial" w:hAnsi="Arial" w:cs="Arial"/>
                <w:sz w:val="12"/>
              </w:rPr>
              <w:t xml:space="preserve"> </w:t>
            </w:r>
            <w:r>
              <w:t xml:space="preserve"> </w:t>
            </w:r>
          </w:p>
          <w:p w14:paraId="17871CFC" w14:textId="77777777" w:rsidR="00737A1B" w:rsidRDefault="00107DD8">
            <w:pPr>
              <w:spacing w:after="0" w:line="259" w:lineRule="auto"/>
              <w:ind w:left="0" w:right="10" w:firstLine="0"/>
              <w:jc w:val="center"/>
            </w:pPr>
            <w:r>
              <w:rPr>
                <w:rFonts w:ascii="Arial" w:eastAsia="Arial" w:hAnsi="Arial" w:cs="Arial"/>
                <w:b/>
              </w:rPr>
              <w:t xml:space="preserve">Motor Vehicle Theft </w:t>
            </w:r>
            <w:r>
              <w:t xml:space="preserve"> </w:t>
            </w:r>
          </w:p>
          <w:p w14:paraId="356FB289" w14:textId="77777777" w:rsidR="00737A1B" w:rsidRDefault="00107DD8">
            <w:pPr>
              <w:spacing w:after="2" w:line="259" w:lineRule="auto"/>
              <w:ind w:left="154" w:right="0" w:firstLine="0"/>
              <w:jc w:val="center"/>
            </w:pPr>
            <w:r>
              <w:rPr>
                <w:rFonts w:ascii="Arial" w:eastAsia="Arial" w:hAnsi="Arial" w:cs="Arial"/>
              </w:rPr>
              <w:t xml:space="preserve"> </w:t>
            </w:r>
            <w:r>
              <w:t xml:space="preserve"> </w:t>
            </w:r>
          </w:p>
          <w:p w14:paraId="1920F415" w14:textId="77777777" w:rsidR="00737A1B" w:rsidRDefault="00107DD8">
            <w:pPr>
              <w:spacing w:after="0" w:line="259" w:lineRule="auto"/>
              <w:ind w:left="154" w:right="0" w:firstLine="0"/>
              <w:jc w:val="center"/>
            </w:pPr>
            <w:r>
              <w:rPr>
                <w:rFonts w:ascii="Arial" w:eastAsia="Arial" w:hAnsi="Arial" w:cs="Arial"/>
              </w:rPr>
              <w:t xml:space="preserve"> </w:t>
            </w:r>
            <w:r>
              <w:t xml:space="preserve"> </w:t>
            </w:r>
          </w:p>
        </w:tc>
        <w:tc>
          <w:tcPr>
            <w:tcW w:w="846" w:type="dxa"/>
            <w:tcBorders>
              <w:top w:val="double" w:sz="8" w:space="0" w:color="000000"/>
              <w:left w:val="single" w:sz="8" w:space="0" w:color="000000"/>
              <w:bottom w:val="single" w:sz="4" w:space="0" w:color="000000"/>
              <w:right w:val="single" w:sz="8" w:space="0" w:color="000000"/>
            </w:tcBorders>
          </w:tcPr>
          <w:p w14:paraId="204099F4" w14:textId="77777777" w:rsidR="00737A1B" w:rsidRDefault="00737A1B">
            <w:pPr>
              <w:spacing w:after="160" w:line="259" w:lineRule="auto"/>
              <w:ind w:left="0" w:right="0" w:firstLine="0"/>
              <w:jc w:val="left"/>
            </w:pPr>
          </w:p>
        </w:tc>
        <w:tc>
          <w:tcPr>
            <w:tcW w:w="1330" w:type="dxa"/>
            <w:tcBorders>
              <w:top w:val="double" w:sz="8" w:space="0" w:color="000000"/>
              <w:left w:val="single" w:sz="8" w:space="0" w:color="000000"/>
              <w:bottom w:val="single" w:sz="4" w:space="0" w:color="000000"/>
              <w:right w:val="single" w:sz="4" w:space="0" w:color="000000"/>
            </w:tcBorders>
          </w:tcPr>
          <w:p w14:paraId="695EF4B0" w14:textId="77777777" w:rsidR="00737A1B" w:rsidRDefault="005F2296">
            <w:pPr>
              <w:spacing w:after="0" w:line="259" w:lineRule="auto"/>
              <w:ind w:left="4" w:right="0" w:firstLine="0"/>
              <w:jc w:val="center"/>
            </w:pPr>
            <w:r>
              <w:rPr>
                <w:rFonts w:ascii="Arial" w:eastAsia="Arial" w:hAnsi="Arial" w:cs="Arial"/>
                <w:sz w:val="16"/>
              </w:rPr>
              <w:t>0</w:t>
            </w:r>
            <w:r w:rsidR="00107DD8">
              <w:rPr>
                <w:rFonts w:ascii="Arial" w:eastAsia="Arial" w:hAnsi="Arial" w:cs="Arial"/>
                <w:sz w:val="16"/>
              </w:rPr>
              <w:t xml:space="preserve"> </w:t>
            </w:r>
            <w:r w:rsidR="00107DD8">
              <w:t xml:space="preserve"> </w:t>
            </w:r>
          </w:p>
        </w:tc>
        <w:tc>
          <w:tcPr>
            <w:tcW w:w="1180" w:type="dxa"/>
            <w:tcBorders>
              <w:top w:val="double" w:sz="8" w:space="0" w:color="000000"/>
              <w:left w:val="single" w:sz="4" w:space="0" w:color="000000"/>
              <w:bottom w:val="single" w:sz="4" w:space="0" w:color="000000"/>
              <w:right w:val="single" w:sz="4" w:space="0" w:color="000000"/>
            </w:tcBorders>
          </w:tcPr>
          <w:p w14:paraId="7ADDF5FA" w14:textId="77777777" w:rsidR="00737A1B" w:rsidRDefault="00107DD8">
            <w:pPr>
              <w:spacing w:after="0" w:line="259" w:lineRule="auto"/>
              <w:ind w:left="8" w:right="0" w:firstLine="0"/>
              <w:jc w:val="center"/>
            </w:pPr>
            <w:r>
              <w:rPr>
                <w:rFonts w:ascii="Arial" w:eastAsia="Arial" w:hAnsi="Arial" w:cs="Arial"/>
                <w:sz w:val="16"/>
              </w:rPr>
              <w:t xml:space="preserve">0 </w:t>
            </w:r>
            <w:r>
              <w:t xml:space="preserve"> </w:t>
            </w:r>
          </w:p>
        </w:tc>
        <w:tc>
          <w:tcPr>
            <w:tcW w:w="1381" w:type="dxa"/>
            <w:tcBorders>
              <w:top w:val="double" w:sz="8" w:space="0" w:color="000000"/>
              <w:left w:val="single" w:sz="4" w:space="0" w:color="000000"/>
              <w:bottom w:val="single" w:sz="4" w:space="0" w:color="000000"/>
              <w:right w:val="single" w:sz="4" w:space="0" w:color="000000"/>
            </w:tcBorders>
          </w:tcPr>
          <w:p w14:paraId="30326332" w14:textId="77777777" w:rsidR="00737A1B" w:rsidRDefault="005F2296">
            <w:pPr>
              <w:spacing w:after="0" w:line="259" w:lineRule="auto"/>
              <w:ind w:left="0" w:right="2" w:firstLine="0"/>
              <w:jc w:val="center"/>
            </w:pPr>
            <w:r>
              <w:rPr>
                <w:rFonts w:ascii="Arial" w:eastAsia="Arial" w:hAnsi="Arial" w:cs="Arial"/>
                <w:sz w:val="16"/>
              </w:rPr>
              <w:t>0</w:t>
            </w:r>
            <w:r w:rsidR="00107DD8">
              <w:rPr>
                <w:rFonts w:ascii="Arial" w:eastAsia="Arial" w:hAnsi="Arial" w:cs="Arial"/>
                <w:sz w:val="16"/>
              </w:rPr>
              <w:t xml:space="preserve"> </w:t>
            </w:r>
          </w:p>
        </w:tc>
        <w:tc>
          <w:tcPr>
            <w:tcW w:w="966" w:type="dxa"/>
            <w:tcBorders>
              <w:top w:val="double" w:sz="8" w:space="0" w:color="000000"/>
              <w:left w:val="single" w:sz="4" w:space="0" w:color="000000"/>
              <w:bottom w:val="single" w:sz="4" w:space="0" w:color="000000"/>
              <w:right w:val="single" w:sz="4" w:space="0" w:color="000000"/>
            </w:tcBorders>
          </w:tcPr>
          <w:p w14:paraId="181433E2"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double" w:sz="8" w:space="0" w:color="000000"/>
              <w:left w:val="single" w:sz="4" w:space="0" w:color="000000"/>
              <w:bottom w:val="single" w:sz="4" w:space="0" w:color="000000"/>
              <w:right w:val="single" w:sz="8" w:space="0" w:color="000000"/>
            </w:tcBorders>
          </w:tcPr>
          <w:p w14:paraId="5A1719DA"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r w:rsidR="00737A1B" w14:paraId="34F1C906" w14:textId="77777777">
        <w:trPr>
          <w:trHeight w:val="300"/>
        </w:trPr>
        <w:tc>
          <w:tcPr>
            <w:tcW w:w="0" w:type="auto"/>
            <w:vMerge/>
            <w:tcBorders>
              <w:top w:val="nil"/>
              <w:left w:val="nil"/>
              <w:bottom w:val="nil"/>
              <w:right w:val="single" w:sz="8" w:space="0" w:color="000000"/>
            </w:tcBorders>
          </w:tcPr>
          <w:p w14:paraId="2C352538"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single" w:sz="4" w:space="0" w:color="000000"/>
              <w:right w:val="single" w:sz="8" w:space="0" w:color="000000"/>
            </w:tcBorders>
          </w:tcPr>
          <w:p w14:paraId="0DE1A9F1" w14:textId="77777777" w:rsidR="00737A1B" w:rsidRDefault="00107DD8">
            <w:pPr>
              <w:spacing w:after="0" w:line="259" w:lineRule="auto"/>
              <w:ind w:left="3" w:right="0" w:firstLine="0"/>
              <w:jc w:val="center"/>
            </w:pPr>
            <w:r>
              <w:rPr>
                <w:rFonts w:ascii="Arial" w:eastAsia="Arial" w:hAnsi="Arial" w:cs="Arial"/>
                <w:sz w:val="16"/>
              </w:rPr>
              <w:t xml:space="preserve">2020 </w:t>
            </w:r>
          </w:p>
        </w:tc>
        <w:tc>
          <w:tcPr>
            <w:tcW w:w="1330" w:type="dxa"/>
            <w:tcBorders>
              <w:top w:val="single" w:sz="4" w:space="0" w:color="000000"/>
              <w:left w:val="single" w:sz="8" w:space="0" w:color="000000"/>
              <w:bottom w:val="single" w:sz="4" w:space="0" w:color="000000"/>
              <w:right w:val="single" w:sz="4" w:space="0" w:color="000000"/>
            </w:tcBorders>
          </w:tcPr>
          <w:p w14:paraId="254138CD" w14:textId="77777777" w:rsidR="00737A1B" w:rsidRDefault="00107DD8">
            <w:pPr>
              <w:spacing w:after="0" w:line="259" w:lineRule="auto"/>
              <w:ind w:left="4"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522CD76E" w14:textId="77777777" w:rsidR="00737A1B" w:rsidRDefault="005F2296">
            <w:pPr>
              <w:spacing w:after="0" w:line="259" w:lineRule="auto"/>
              <w:ind w:left="8" w:right="0" w:firstLine="0"/>
              <w:jc w:val="center"/>
            </w:pPr>
            <w:r>
              <w:rPr>
                <w:rFonts w:ascii="Arial" w:eastAsia="Arial" w:hAnsi="Arial" w:cs="Arial"/>
                <w:sz w:val="16"/>
              </w:rPr>
              <w:t>0</w:t>
            </w:r>
            <w:r w:rsidR="00107DD8">
              <w:rPr>
                <w:rFonts w:ascii="Arial" w:eastAsia="Arial" w:hAnsi="Arial" w:cs="Arial"/>
                <w:sz w:val="16"/>
              </w:rPr>
              <w:t xml:space="preserve"> </w:t>
            </w:r>
            <w:r w:rsidR="00107DD8">
              <w:t xml:space="preserve"> </w:t>
            </w:r>
          </w:p>
        </w:tc>
        <w:tc>
          <w:tcPr>
            <w:tcW w:w="1381" w:type="dxa"/>
            <w:tcBorders>
              <w:top w:val="single" w:sz="4" w:space="0" w:color="000000"/>
              <w:left w:val="single" w:sz="4" w:space="0" w:color="000000"/>
              <w:bottom w:val="single" w:sz="4" w:space="0" w:color="000000"/>
              <w:right w:val="single" w:sz="4" w:space="0" w:color="000000"/>
            </w:tcBorders>
          </w:tcPr>
          <w:p w14:paraId="1D517154" w14:textId="77777777" w:rsidR="00737A1B" w:rsidRDefault="005F2296">
            <w:pPr>
              <w:spacing w:after="0" w:line="259" w:lineRule="auto"/>
              <w:ind w:left="0" w:right="2" w:firstLine="0"/>
              <w:jc w:val="center"/>
            </w:pPr>
            <w:r>
              <w:rPr>
                <w:rFonts w:ascii="Arial" w:eastAsia="Arial" w:hAnsi="Arial" w:cs="Arial"/>
                <w:sz w:val="16"/>
              </w:rPr>
              <w:t>0</w:t>
            </w:r>
            <w:r w:rsidR="00107DD8">
              <w:rPr>
                <w:rFonts w:ascii="Arial" w:eastAsia="Arial" w:hAnsi="Arial" w:cs="Arial"/>
                <w:sz w:val="16"/>
              </w:rPr>
              <w:t xml:space="preserve"> </w:t>
            </w:r>
            <w:r w:rsidR="00107DD8">
              <w:t xml:space="preserve"> </w:t>
            </w:r>
          </w:p>
        </w:tc>
        <w:tc>
          <w:tcPr>
            <w:tcW w:w="966" w:type="dxa"/>
            <w:tcBorders>
              <w:top w:val="single" w:sz="4" w:space="0" w:color="000000"/>
              <w:left w:val="single" w:sz="4" w:space="0" w:color="000000"/>
              <w:bottom w:val="single" w:sz="4" w:space="0" w:color="000000"/>
              <w:right w:val="single" w:sz="4" w:space="0" w:color="000000"/>
            </w:tcBorders>
          </w:tcPr>
          <w:p w14:paraId="5875593D"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single" w:sz="4" w:space="0" w:color="000000"/>
              <w:right w:val="single" w:sz="8" w:space="0" w:color="000000"/>
            </w:tcBorders>
          </w:tcPr>
          <w:p w14:paraId="28ED5C11"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r w:rsidR="00737A1B" w14:paraId="572B8133" w14:textId="77777777">
        <w:trPr>
          <w:trHeight w:val="475"/>
        </w:trPr>
        <w:tc>
          <w:tcPr>
            <w:tcW w:w="0" w:type="auto"/>
            <w:vMerge/>
            <w:tcBorders>
              <w:top w:val="nil"/>
              <w:left w:val="nil"/>
              <w:bottom w:val="double" w:sz="8" w:space="0" w:color="000000"/>
              <w:right w:val="single" w:sz="8" w:space="0" w:color="000000"/>
            </w:tcBorders>
          </w:tcPr>
          <w:p w14:paraId="3AB9C4A5"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double" w:sz="8" w:space="0" w:color="000000"/>
              <w:right w:val="single" w:sz="8" w:space="0" w:color="000000"/>
            </w:tcBorders>
          </w:tcPr>
          <w:p w14:paraId="03B9C324" w14:textId="77777777" w:rsidR="00737A1B" w:rsidRDefault="00107DD8">
            <w:pPr>
              <w:spacing w:after="0" w:line="259" w:lineRule="auto"/>
              <w:ind w:left="3" w:right="0" w:firstLine="0"/>
              <w:jc w:val="center"/>
            </w:pPr>
            <w:r>
              <w:rPr>
                <w:rFonts w:ascii="Arial" w:eastAsia="Arial" w:hAnsi="Arial" w:cs="Arial"/>
                <w:sz w:val="16"/>
              </w:rPr>
              <w:t xml:space="preserve">2021 </w:t>
            </w:r>
          </w:p>
        </w:tc>
        <w:tc>
          <w:tcPr>
            <w:tcW w:w="1330" w:type="dxa"/>
            <w:tcBorders>
              <w:top w:val="single" w:sz="4" w:space="0" w:color="000000"/>
              <w:left w:val="single" w:sz="8" w:space="0" w:color="000000"/>
              <w:bottom w:val="double" w:sz="8" w:space="0" w:color="000000"/>
              <w:right w:val="single" w:sz="4" w:space="0" w:color="000000"/>
            </w:tcBorders>
          </w:tcPr>
          <w:p w14:paraId="087FDD5A" w14:textId="77777777" w:rsidR="00737A1B" w:rsidRDefault="00107DD8">
            <w:pPr>
              <w:spacing w:after="0" w:line="259" w:lineRule="auto"/>
              <w:ind w:left="4"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double" w:sz="8" w:space="0" w:color="000000"/>
              <w:right w:val="single" w:sz="4" w:space="0" w:color="000000"/>
            </w:tcBorders>
          </w:tcPr>
          <w:p w14:paraId="2C5B6BAF" w14:textId="77777777" w:rsidR="00737A1B" w:rsidRDefault="00107DD8">
            <w:pPr>
              <w:spacing w:after="0" w:line="259" w:lineRule="auto"/>
              <w:ind w:left="8"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double" w:sz="8" w:space="0" w:color="000000"/>
              <w:right w:val="single" w:sz="4" w:space="0" w:color="000000"/>
            </w:tcBorders>
          </w:tcPr>
          <w:p w14:paraId="4A3EF5EF" w14:textId="77777777" w:rsidR="00737A1B" w:rsidRDefault="00107DD8">
            <w:pPr>
              <w:spacing w:after="0" w:line="259" w:lineRule="auto"/>
              <w:ind w:left="0" w:right="2"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double" w:sz="8" w:space="0" w:color="000000"/>
              <w:right w:val="single" w:sz="4" w:space="0" w:color="000000"/>
            </w:tcBorders>
          </w:tcPr>
          <w:p w14:paraId="6C6DB819"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double" w:sz="8" w:space="0" w:color="000000"/>
              <w:right w:val="single" w:sz="8" w:space="0" w:color="000000"/>
            </w:tcBorders>
          </w:tcPr>
          <w:p w14:paraId="483C94F6"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r w:rsidR="00737A1B" w14:paraId="2A3398FB" w14:textId="77777777">
        <w:trPr>
          <w:trHeight w:val="550"/>
        </w:trPr>
        <w:tc>
          <w:tcPr>
            <w:tcW w:w="4134" w:type="dxa"/>
            <w:vMerge w:val="restart"/>
            <w:tcBorders>
              <w:top w:val="double" w:sz="8" w:space="0" w:color="000000"/>
              <w:left w:val="nil"/>
              <w:bottom w:val="double" w:sz="8" w:space="0" w:color="000000"/>
              <w:right w:val="single" w:sz="8" w:space="0" w:color="000000"/>
            </w:tcBorders>
          </w:tcPr>
          <w:p w14:paraId="3B086795" w14:textId="77777777" w:rsidR="00737A1B" w:rsidRDefault="00107DD8">
            <w:pPr>
              <w:spacing w:after="93" w:line="259" w:lineRule="auto"/>
              <w:ind w:left="114" w:right="0" w:firstLine="0"/>
              <w:jc w:val="center"/>
            </w:pPr>
            <w:r>
              <w:rPr>
                <w:rFonts w:ascii="Arial" w:eastAsia="Arial" w:hAnsi="Arial" w:cs="Arial"/>
                <w:sz w:val="12"/>
              </w:rPr>
              <w:t xml:space="preserve"> </w:t>
            </w:r>
            <w:r>
              <w:t xml:space="preserve"> </w:t>
            </w:r>
          </w:p>
          <w:p w14:paraId="4C7A81BD" w14:textId="77777777" w:rsidR="00737A1B" w:rsidRDefault="00107DD8">
            <w:pPr>
              <w:spacing w:after="0" w:line="259" w:lineRule="auto"/>
              <w:ind w:left="0" w:right="4" w:firstLine="0"/>
              <w:jc w:val="center"/>
            </w:pPr>
            <w:r>
              <w:rPr>
                <w:rFonts w:ascii="Arial" w:eastAsia="Arial" w:hAnsi="Arial" w:cs="Arial"/>
                <w:b/>
              </w:rPr>
              <w:t xml:space="preserve">Arson </w:t>
            </w:r>
            <w:r>
              <w:t xml:space="preserve"> </w:t>
            </w:r>
          </w:p>
          <w:p w14:paraId="12D01BDC" w14:textId="77777777" w:rsidR="00737A1B" w:rsidRDefault="00107DD8">
            <w:pPr>
              <w:spacing w:after="0" w:line="259" w:lineRule="auto"/>
              <w:ind w:left="154" w:right="0" w:firstLine="0"/>
              <w:jc w:val="center"/>
            </w:pPr>
            <w:r>
              <w:rPr>
                <w:rFonts w:ascii="Arial" w:eastAsia="Arial" w:hAnsi="Arial" w:cs="Arial"/>
              </w:rPr>
              <w:t xml:space="preserve"> </w:t>
            </w:r>
            <w:r>
              <w:t xml:space="preserve"> </w:t>
            </w:r>
          </w:p>
          <w:p w14:paraId="54C9857C" w14:textId="77777777" w:rsidR="00737A1B" w:rsidRDefault="00107DD8">
            <w:pPr>
              <w:spacing w:after="0" w:line="259" w:lineRule="auto"/>
              <w:ind w:left="154" w:right="0" w:firstLine="0"/>
              <w:jc w:val="center"/>
            </w:pPr>
            <w:r>
              <w:rPr>
                <w:rFonts w:ascii="Arial" w:eastAsia="Arial" w:hAnsi="Arial" w:cs="Arial"/>
              </w:rPr>
              <w:t xml:space="preserve"> </w:t>
            </w:r>
            <w:r>
              <w:t xml:space="preserve"> </w:t>
            </w:r>
          </w:p>
        </w:tc>
        <w:tc>
          <w:tcPr>
            <w:tcW w:w="846" w:type="dxa"/>
            <w:tcBorders>
              <w:top w:val="double" w:sz="8" w:space="0" w:color="000000"/>
              <w:left w:val="single" w:sz="8" w:space="0" w:color="000000"/>
              <w:bottom w:val="single" w:sz="4" w:space="0" w:color="000000"/>
              <w:right w:val="single" w:sz="8" w:space="0" w:color="000000"/>
            </w:tcBorders>
          </w:tcPr>
          <w:p w14:paraId="5212D996" w14:textId="77777777" w:rsidR="00737A1B" w:rsidRDefault="00107DD8">
            <w:pPr>
              <w:spacing w:after="0" w:line="259" w:lineRule="auto"/>
              <w:ind w:left="3" w:right="0" w:firstLine="0"/>
              <w:jc w:val="center"/>
            </w:pPr>
            <w:r>
              <w:rPr>
                <w:rFonts w:ascii="Arial" w:eastAsia="Arial" w:hAnsi="Arial" w:cs="Arial"/>
                <w:sz w:val="16"/>
              </w:rPr>
              <w:t xml:space="preserve">2019 </w:t>
            </w:r>
          </w:p>
        </w:tc>
        <w:tc>
          <w:tcPr>
            <w:tcW w:w="1330" w:type="dxa"/>
            <w:tcBorders>
              <w:top w:val="double" w:sz="8" w:space="0" w:color="000000"/>
              <w:left w:val="single" w:sz="8" w:space="0" w:color="000000"/>
              <w:bottom w:val="single" w:sz="4" w:space="0" w:color="000000"/>
              <w:right w:val="single" w:sz="4" w:space="0" w:color="000000"/>
            </w:tcBorders>
          </w:tcPr>
          <w:p w14:paraId="38322CC7" w14:textId="77777777" w:rsidR="00737A1B" w:rsidRDefault="00107DD8">
            <w:pPr>
              <w:spacing w:after="62" w:line="259" w:lineRule="auto"/>
              <w:ind w:left="120" w:right="0" w:firstLine="0"/>
              <w:jc w:val="center"/>
            </w:pPr>
            <w:r>
              <w:rPr>
                <w:rFonts w:ascii="Arial" w:eastAsia="Arial" w:hAnsi="Arial" w:cs="Arial"/>
                <w:sz w:val="12"/>
              </w:rPr>
              <w:t xml:space="preserve"> </w:t>
            </w:r>
            <w:r>
              <w:t xml:space="preserve"> </w:t>
            </w:r>
          </w:p>
          <w:p w14:paraId="77ECAD99" w14:textId="77777777" w:rsidR="00737A1B" w:rsidRDefault="00107DD8">
            <w:pPr>
              <w:spacing w:after="0" w:line="259" w:lineRule="auto"/>
              <w:ind w:left="4" w:right="0" w:firstLine="0"/>
              <w:jc w:val="center"/>
            </w:pPr>
            <w:r>
              <w:rPr>
                <w:rFonts w:ascii="Arial" w:eastAsia="Arial" w:hAnsi="Arial" w:cs="Arial"/>
                <w:sz w:val="16"/>
              </w:rPr>
              <w:t xml:space="preserve">0 </w:t>
            </w:r>
            <w:r>
              <w:t xml:space="preserve"> </w:t>
            </w:r>
          </w:p>
        </w:tc>
        <w:tc>
          <w:tcPr>
            <w:tcW w:w="1180" w:type="dxa"/>
            <w:tcBorders>
              <w:top w:val="double" w:sz="8" w:space="0" w:color="000000"/>
              <w:left w:val="single" w:sz="4" w:space="0" w:color="000000"/>
              <w:bottom w:val="single" w:sz="4" w:space="0" w:color="000000"/>
              <w:right w:val="single" w:sz="4" w:space="0" w:color="000000"/>
            </w:tcBorders>
          </w:tcPr>
          <w:p w14:paraId="4DCCC895" w14:textId="77777777" w:rsidR="00737A1B" w:rsidRDefault="00107DD8">
            <w:pPr>
              <w:spacing w:after="62" w:line="259" w:lineRule="auto"/>
              <w:ind w:left="124" w:right="0" w:firstLine="0"/>
              <w:jc w:val="center"/>
            </w:pPr>
            <w:r>
              <w:rPr>
                <w:rFonts w:ascii="Arial" w:eastAsia="Arial" w:hAnsi="Arial" w:cs="Arial"/>
                <w:sz w:val="12"/>
              </w:rPr>
              <w:t xml:space="preserve"> </w:t>
            </w:r>
            <w:r>
              <w:t xml:space="preserve"> </w:t>
            </w:r>
          </w:p>
          <w:p w14:paraId="4437DBAA" w14:textId="77777777" w:rsidR="00737A1B" w:rsidRDefault="00107DD8">
            <w:pPr>
              <w:spacing w:after="0" w:line="259" w:lineRule="auto"/>
              <w:ind w:left="8" w:right="0" w:firstLine="0"/>
              <w:jc w:val="center"/>
            </w:pPr>
            <w:r>
              <w:rPr>
                <w:rFonts w:ascii="Arial" w:eastAsia="Arial" w:hAnsi="Arial" w:cs="Arial"/>
                <w:sz w:val="16"/>
              </w:rPr>
              <w:t xml:space="preserve">0 </w:t>
            </w:r>
            <w:r>
              <w:t xml:space="preserve"> </w:t>
            </w:r>
          </w:p>
        </w:tc>
        <w:tc>
          <w:tcPr>
            <w:tcW w:w="1381" w:type="dxa"/>
            <w:tcBorders>
              <w:top w:val="double" w:sz="8" w:space="0" w:color="000000"/>
              <w:left w:val="single" w:sz="4" w:space="0" w:color="000000"/>
              <w:bottom w:val="single" w:sz="4" w:space="0" w:color="000000"/>
              <w:right w:val="single" w:sz="4" w:space="0" w:color="000000"/>
            </w:tcBorders>
          </w:tcPr>
          <w:p w14:paraId="2DF2D2F0" w14:textId="77777777" w:rsidR="00737A1B" w:rsidRDefault="00107DD8">
            <w:pPr>
              <w:spacing w:after="62" w:line="259" w:lineRule="auto"/>
              <w:ind w:left="114" w:right="0" w:firstLine="0"/>
              <w:jc w:val="center"/>
            </w:pPr>
            <w:r>
              <w:rPr>
                <w:rFonts w:ascii="Arial" w:eastAsia="Arial" w:hAnsi="Arial" w:cs="Arial"/>
                <w:sz w:val="12"/>
              </w:rPr>
              <w:t xml:space="preserve"> </w:t>
            </w:r>
            <w:r>
              <w:t xml:space="preserve"> </w:t>
            </w:r>
          </w:p>
          <w:p w14:paraId="57931448" w14:textId="77777777" w:rsidR="00737A1B" w:rsidRDefault="00107DD8">
            <w:pPr>
              <w:spacing w:after="0" w:line="259" w:lineRule="auto"/>
              <w:ind w:left="0" w:right="2" w:firstLine="0"/>
              <w:jc w:val="center"/>
            </w:pPr>
            <w:r>
              <w:rPr>
                <w:rFonts w:ascii="Arial" w:eastAsia="Arial" w:hAnsi="Arial" w:cs="Arial"/>
                <w:sz w:val="16"/>
              </w:rPr>
              <w:t xml:space="preserve">0 </w:t>
            </w:r>
            <w:r>
              <w:t xml:space="preserve"> </w:t>
            </w:r>
          </w:p>
        </w:tc>
        <w:tc>
          <w:tcPr>
            <w:tcW w:w="966" w:type="dxa"/>
            <w:tcBorders>
              <w:top w:val="double" w:sz="8" w:space="0" w:color="000000"/>
              <w:left w:val="single" w:sz="4" w:space="0" w:color="000000"/>
              <w:bottom w:val="single" w:sz="4" w:space="0" w:color="000000"/>
              <w:right w:val="single" w:sz="4" w:space="0" w:color="000000"/>
            </w:tcBorders>
          </w:tcPr>
          <w:p w14:paraId="407DF8DB" w14:textId="77777777" w:rsidR="00737A1B" w:rsidRDefault="00107DD8">
            <w:pPr>
              <w:spacing w:after="62" w:line="259" w:lineRule="auto"/>
              <w:ind w:left="119" w:right="0" w:firstLine="0"/>
              <w:jc w:val="center"/>
            </w:pPr>
            <w:r>
              <w:rPr>
                <w:rFonts w:ascii="Arial" w:eastAsia="Arial" w:hAnsi="Arial" w:cs="Arial"/>
                <w:sz w:val="12"/>
              </w:rPr>
              <w:t xml:space="preserve"> </w:t>
            </w:r>
            <w:r>
              <w:t xml:space="preserve"> </w:t>
            </w:r>
          </w:p>
          <w:p w14:paraId="3BC0B636"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double" w:sz="8" w:space="0" w:color="000000"/>
              <w:left w:val="single" w:sz="4" w:space="0" w:color="000000"/>
              <w:bottom w:val="single" w:sz="4" w:space="0" w:color="000000"/>
              <w:right w:val="single" w:sz="8" w:space="0" w:color="000000"/>
            </w:tcBorders>
          </w:tcPr>
          <w:p w14:paraId="6B1B087C" w14:textId="77777777" w:rsidR="00737A1B" w:rsidRDefault="00107DD8">
            <w:pPr>
              <w:spacing w:after="62" w:line="259" w:lineRule="auto"/>
              <w:ind w:left="129" w:right="0" w:firstLine="0"/>
              <w:jc w:val="center"/>
            </w:pPr>
            <w:r>
              <w:rPr>
                <w:rFonts w:ascii="Arial" w:eastAsia="Arial" w:hAnsi="Arial" w:cs="Arial"/>
                <w:sz w:val="12"/>
              </w:rPr>
              <w:t xml:space="preserve"> </w:t>
            </w:r>
            <w:r>
              <w:t xml:space="preserve"> </w:t>
            </w:r>
          </w:p>
          <w:p w14:paraId="07217935"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r w:rsidR="00737A1B" w14:paraId="259920ED" w14:textId="77777777">
        <w:trPr>
          <w:trHeight w:val="300"/>
        </w:trPr>
        <w:tc>
          <w:tcPr>
            <w:tcW w:w="0" w:type="auto"/>
            <w:vMerge/>
            <w:tcBorders>
              <w:top w:val="nil"/>
              <w:left w:val="nil"/>
              <w:bottom w:val="nil"/>
              <w:right w:val="single" w:sz="8" w:space="0" w:color="000000"/>
            </w:tcBorders>
          </w:tcPr>
          <w:p w14:paraId="1880ADE7"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single" w:sz="4" w:space="0" w:color="000000"/>
              <w:right w:val="single" w:sz="8" w:space="0" w:color="000000"/>
            </w:tcBorders>
          </w:tcPr>
          <w:p w14:paraId="1B9C2CCB" w14:textId="77777777" w:rsidR="00737A1B" w:rsidRDefault="00107DD8">
            <w:pPr>
              <w:spacing w:after="0" w:line="259" w:lineRule="auto"/>
              <w:ind w:left="3" w:right="0" w:firstLine="0"/>
              <w:jc w:val="center"/>
            </w:pPr>
            <w:r>
              <w:rPr>
                <w:rFonts w:ascii="Arial" w:eastAsia="Arial" w:hAnsi="Arial" w:cs="Arial"/>
                <w:sz w:val="16"/>
              </w:rPr>
              <w:t xml:space="preserve">2020 </w:t>
            </w:r>
          </w:p>
        </w:tc>
        <w:tc>
          <w:tcPr>
            <w:tcW w:w="1330" w:type="dxa"/>
            <w:tcBorders>
              <w:top w:val="single" w:sz="4" w:space="0" w:color="000000"/>
              <w:left w:val="single" w:sz="8" w:space="0" w:color="000000"/>
              <w:bottom w:val="single" w:sz="4" w:space="0" w:color="000000"/>
              <w:right w:val="single" w:sz="4" w:space="0" w:color="000000"/>
            </w:tcBorders>
          </w:tcPr>
          <w:p w14:paraId="516F3239" w14:textId="77777777" w:rsidR="00737A1B" w:rsidRDefault="00107DD8">
            <w:pPr>
              <w:spacing w:after="0" w:line="259" w:lineRule="auto"/>
              <w:ind w:left="4"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31E6A3AD" w14:textId="77777777" w:rsidR="00737A1B" w:rsidRDefault="00107DD8">
            <w:pPr>
              <w:spacing w:after="0" w:line="259" w:lineRule="auto"/>
              <w:ind w:left="8"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7821FE0F" w14:textId="77777777" w:rsidR="00737A1B" w:rsidRDefault="00107DD8">
            <w:pPr>
              <w:spacing w:after="0" w:line="259" w:lineRule="auto"/>
              <w:ind w:left="0" w:right="2"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4B1C79F6"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single" w:sz="4" w:space="0" w:color="000000"/>
              <w:right w:val="single" w:sz="8" w:space="0" w:color="000000"/>
            </w:tcBorders>
          </w:tcPr>
          <w:p w14:paraId="1E7FBD98"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r w:rsidR="00737A1B" w14:paraId="2FCC3B26" w14:textId="77777777">
        <w:trPr>
          <w:trHeight w:val="360"/>
        </w:trPr>
        <w:tc>
          <w:tcPr>
            <w:tcW w:w="0" w:type="auto"/>
            <w:vMerge/>
            <w:tcBorders>
              <w:top w:val="nil"/>
              <w:left w:val="nil"/>
              <w:bottom w:val="double" w:sz="8" w:space="0" w:color="000000"/>
              <w:right w:val="single" w:sz="8" w:space="0" w:color="000000"/>
            </w:tcBorders>
          </w:tcPr>
          <w:p w14:paraId="7E90DA1E"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double" w:sz="8" w:space="0" w:color="000000"/>
              <w:right w:val="single" w:sz="8" w:space="0" w:color="000000"/>
            </w:tcBorders>
          </w:tcPr>
          <w:p w14:paraId="160CAFAE" w14:textId="77777777" w:rsidR="00737A1B" w:rsidRDefault="00107DD8">
            <w:pPr>
              <w:spacing w:after="0" w:line="259" w:lineRule="auto"/>
              <w:ind w:left="3" w:right="0" w:firstLine="0"/>
              <w:jc w:val="center"/>
            </w:pPr>
            <w:r>
              <w:rPr>
                <w:rFonts w:ascii="Arial" w:eastAsia="Arial" w:hAnsi="Arial" w:cs="Arial"/>
                <w:sz w:val="16"/>
              </w:rPr>
              <w:t xml:space="preserve">2021 </w:t>
            </w:r>
          </w:p>
        </w:tc>
        <w:tc>
          <w:tcPr>
            <w:tcW w:w="1330" w:type="dxa"/>
            <w:tcBorders>
              <w:top w:val="single" w:sz="4" w:space="0" w:color="000000"/>
              <w:left w:val="single" w:sz="8" w:space="0" w:color="000000"/>
              <w:bottom w:val="double" w:sz="8" w:space="0" w:color="000000"/>
              <w:right w:val="single" w:sz="4" w:space="0" w:color="000000"/>
            </w:tcBorders>
          </w:tcPr>
          <w:p w14:paraId="7FBC6692" w14:textId="77777777" w:rsidR="00737A1B" w:rsidRDefault="00107DD8">
            <w:pPr>
              <w:spacing w:after="0" w:line="259" w:lineRule="auto"/>
              <w:ind w:left="4"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double" w:sz="8" w:space="0" w:color="000000"/>
              <w:right w:val="single" w:sz="4" w:space="0" w:color="000000"/>
            </w:tcBorders>
          </w:tcPr>
          <w:p w14:paraId="79B7F05D" w14:textId="77777777" w:rsidR="00737A1B" w:rsidRDefault="00107DD8">
            <w:pPr>
              <w:spacing w:after="0" w:line="259" w:lineRule="auto"/>
              <w:ind w:left="8"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double" w:sz="8" w:space="0" w:color="000000"/>
              <w:right w:val="single" w:sz="4" w:space="0" w:color="000000"/>
            </w:tcBorders>
          </w:tcPr>
          <w:p w14:paraId="208D0D68" w14:textId="77777777" w:rsidR="00737A1B" w:rsidRDefault="00107DD8">
            <w:pPr>
              <w:spacing w:after="0" w:line="259" w:lineRule="auto"/>
              <w:ind w:left="0" w:right="2"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double" w:sz="8" w:space="0" w:color="000000"/>
              <w:right w:val="single" w:sz="4" w:space="0" w:color="000000"/>
            </w:tcBorders>
          </w:tcPr>
          <w:p w14:paraId="5E481EBA"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double" w:sz="8" w:space="0" w:color="000000"/>
              <w:right w:val="single" w:sz="8" w:space="0" w:color="000000"/>
            </w:tcBorders>
          </w:tcPr>
          <w:p w14:paraId="0FCFBE82"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r w:rsidR="00737A1B" w14:paraId="2AE777BA" w14:textId="77777777">
        <w:trPr>
          <w:trHeight w:val="550"/>
        </w:trPr>
        <w:tc>
          <w:tcPr>
            <w:tcW w:w="4134" w:type="dxa"/>
            <w:vMerge w:val="restart"/>
            <w:tcBorders>
              <w:top w:val="double" w:sz="8" w:space="0" w:color="000000"/>
              <w:left w:val="nil"/>
              <w:bottom w:val="single" w:sz="12" w:space="0" w:color="000000"/>
              <w:right w:val="single" w:sz="8" w:space="0" w:color="000000"/>
            </w:tcBorders>
          </w:tcPr>
          <w:p w14:paraId="4905E3F1" w14:textId="77777777" w:rsidR="00737A1B" w:rsidRDefault="00107DD8">
            <w:pPr>
              <w:spacing w:after="343" w:line="259" w:lineRule="auto"/>
              <w:ind w:left="114" w:right="0" w:firstLine="0"/>
              <w:jc w:val="center"/>
            </w:pPr>
            <w:r>
              <w:rPr>
                <w:rFonts w:ascii="Arial" w:eastAsia="Arial" w:hAnsi="Arial" w:cs="Arial"/>
                <w:sz w:val="12"/>
              </w:rPr>
              <w:t xml:space="preserve"> </w:t>
            </w:r>
            <w:r>
              <w:t xml:space="preserve"> </w:t>
            </w:r>
          </w:p>
          <w:p w14:paraId="020664CE" w14:textId="77777777" w:rsidR="00737A1B" w:rsidRDefault="00107DD8">
            <w:pPr>
              <w:spacing w:after="0" w:line="259" w:lineRule="auto"/>
              <w:ind w:left="0" w:right="5" w:firstLine="0"/>
              <w:jc w:val="center"/>
            </w:pPr>
            <w:r>
              <w:rPr>
                <w:rFonts w:ascii="Arial" w:eastAsia="Arial" w:hAnsi="Arial" w:cs="Arial"/>
                <w:b/>
              </w:rPr>
              <w:t xml:space="preserve">Domestic Violence </w:t>
            </w:r>
            <w:r>
              <w:t xml:space="preserve"> </w:t>
            </w:r>
          </w:p>
        </w:tc>
        <w:tc>
          <w:tcPr>
            <w:tcW w:w="846" w:type="dxa"/>
            <w:tcBorders>
              <w:top w:val="double" w:sz="8" w:space="0" w:color="000000"/>
              <w:left w:val="single" w:sz="8" w:space="0" w:color="000000"/>
              <w:bottom w:val="single" w:sz="8" w:space="0" w:color="000000"/>
              <w:right w:val="single" w:sz="8" w:space="0" w:color="000000"/>
            </w:tcBorders>
          </w:tcPr>
          <w:p w14:paraId="4A55D48E" w14:textId="77777777" w:rsidR="00737A1B" w:rsidRDefault="00107DD8">
            <w:pPr>
              <w:spacing w:after="0" w:line="259" w:lineRule="auto"/>
              <w:ind w:left="3" w:right="0" w:firstLine="0"/>
              <w:jc w:val="center"/>
            </w:pPr>
            <w:r>
              <w:rPr>
                <w:rFonts w:ascii="Arial" w:eastAsia="Arial" w:hAnsi="Arial" w:cs="Arial"/>
                <w:sz w:val="16"/>
              </w:rPr>
              <w:t xml:space="preserve">2019 </w:t>
            </w:r>
          </w:p>
        </w:tc>
        <w:tc>
          <w:tcPr>
            <w:tcW w:w="1330" w:type="dxa"/>
            <w:tcBorders>
              <w:top w:val="double" w:sz="8" w:space="0" w:color="000000"/>
              <w:left w:val="single" w:sz="8" w:space="0" w:color="000000"/>
              <w:bottom w:val="single" w:sz="8" w:space="0" w:color="000000"/>
              <w:right w:val="single" w:sz="4" w:space="0" w:color="000000"/>
            </w:tcBorders>
          </w:tcPr>
          <w:p w14:paraId="59C81B63" w14:textId="77777777" w:rsidR="00737A1B" w:rsidRDefault="00107DD8">
            <w:pPr>
              <w:spacing w:after="61" w:line="259" w:lineRule="auto"/>
              <w:ind w:left="120" w:right="0" w:firstLine="0"/>
              <w:jc w:val="center"/>
            </w:pPr>
            <w:r>
              <w:rPr>
                <w:rFonts w:ascii="Arial" w:eastAsia="Arial" w:hAnsi="Arial" w:cs="Arial"/>
                <w:sz w:val="12"/>
              </w:rPr>
              <w:t xml:space="preserve"> </w:t>
            </w:r>
            <w:r>
              <w:t xml:space="preserve"> </w:t>
            </w:r>
          </w:p>
          <w:p w14:paraId="6CCF809A" w14:textId="77777777" w:rsidR="00737A1B" w:rsidRDefault="00107DD8">
            <w:pPr>
              <w:spacing w:after="0" w:line="259" w:lineRule="auto"/>
              <w:ind w:left="4" w:right="0" w:firstLine="0"/>
              <w:jc w:val="center"/>
            </w:pPr>
            <w:r>
              <w:rPr>
                <w:rFonts w:ascii="Arial" w:eastAsia="Arial" w:hAnsi="Arial" w:cs="Arial"/>
                <w:sz w:val="16"/>
              </w:rPr>
              <w:t xml:space="preserve">0 </w:t>
            </w:r>
            <w:r>
              <w:t xml:space="preserve"> </w:t>
            </w:r>
          </w:p>
        </w:tc>
        <w:tc>
          <w:tcPr>
            <w:tcW w:w="1180" w:type="dxa"/>
            <w:tcBorders>
              <w:top w:val="double" w:sz="8" w:space="0" w:color="000000"/>
              <w:left w:val="single" w:sz="4" w:space="0" w:color="000000"/>
              <w:bottom w:val="single" w:sz="8" w:space="0" w:color="000000"/>
              <w:right w:val="single" w:sz="4" w:space="0" w:color="000000"/>
            </w:tcBorders>
          </w:tcPr>
          <w:p w14:paraId="6F857367" w14:textId="77777777" w:rsidR="00737A1B" w:rsidRDefault="00107DD8">
            <w:pPr>
              <w:spacing w:after="61" w:line="259" w:lineRule="auto"/>
              <w:ind w:left="124" w:right="0" w:firstLine="0"/>
              <w:jc w:val="center"/>
            </w:pPr>
            <w:r>
              <w:rPr>
                <w:rFonts w:ascii="Arial" w:eastAsia="Arial" w:hAnsi="Arial" w:cs="Arial"/>
                <w:sz w:val="12"/>
              </w:rPr>
              <w:t xml:space="preserve"> </w:t>
            </w:r>
            <w:r>
              <w:t xml:space="preserve"> </w:t>
            </w:r>
          </w:p>
          <w:p w14:paraId="6DA92024" w14:textId="77777777" w:rsidR="00737A1B" w:rsidRDefault="00107DD8">
            <w:pPr>
              <w:spacing w:after="0" w:line="259" w:lineRule="auto"/>
              <w:ind w:left="8" w:right="0" w:firstLine="0"/>
              <w:jc w:val="center"/>
            </w:pPr>
            <w:r>
              <w:rPr>
                <w:rFonts w:ascii="Arial" w:eastAsia="Arial" w:hAnsi="Arial" w:cs="Arial"/>
                <w:sz w:val="16"/>
              </w:rPr>
              <w:t xml:space="preserve">0 </w:t>
            </w:r>
            <w:r>
              <w:t xml:space="preserve"> </w:t>
            </w:r>
          </w:p>
        </w:tc>
        <w:tc>
          <w:tcPr>
            <w:tcW w:w="1381" w:type="dxa"/>
            <w:tcBorders>
              <w:top w:val="double" w:sz="8" w:space="0" w:color="000000"/>
              <w:left w:val="single" w:sz="4" w:space="0" w:color="000000"/>
              <w:bottom w:val="single" w:sz="8" w:space="0" w:color="000000"/>
              <w:right w:val="single" w:sz="4" w:space="0" w:color="000000"/>
            </w:tcBorders>
          </w:tcPr>
          <w:p w14:paraId="0C42EA4F" w14:textId="77777777" w:rsidR="00737A1B" w:rsidRDefault="00107DD8">
            <w:pPr>
              <w:spacing w:after="61" w:line="259" w:lineRule="auto"/>
              <w:ind w:left="114" w:right="0" w:firstLine="0"/>
              <w:jc w:val="center"/>
            </w:pPr>
            <w:r>
              <w:rPr>
                <w:rFonts w:ascii="Arial" w:eastAsia="Arial" w:hAnsi="Arial" w:cs="Arial"/>
                <w:sz w:val="12"/>
              </w:rPr>
              <w:t xml:space="preserve"> </w:t>
            </w:r>
            <w:r>
              <w:t xml:space="preserve"> </w:t>
            </w:r>
          </w:p>
          <w:p w14:paraId="7E239B75" w14:textId="77777777" w:rsidR="00737A1B" w:rsidRDefault="00107DD8">
            <w:pPr>
              <w:spacing w:after="0" w:line="259" w:lineRule="auto"/>
              <w:ind w:left="0" w:right="2" w:firstLine="0"/>
              <w:jc w:val="center"/>
            </w:pPr>
            <w:r>
              <w:rPr>
                <w:rFonts w:ascii="Arial" w:eastAsia="Arial" w:hAnsi="Arial" w:cs="Arial"/>
                <w:sz w:val="16"/>
              </w:rPr>
              <w:t xml:space="preserve">0 </w:t>
            </w:r>
            <w:r>
              <w:t xml:space="preserve"> </w:t>
            </w:r>
          </w:p>
        </w:tc>
        <w:tc>
          <w:tcPr>
            <w:tcW w:w="966" w:type="dxa"/>
            <w:tcBorders>
              <w:top w:val="double" w:sz="8" w:space="0" w:color="000000"/>
              <w:left w:val="single" w:sz="4" w:space="0" w:color="000000"/>
              <w:bottom w:val="single" w:sz="8" w:space="0" w:color="000000"/>
              <w:right w:val="single" w:sz="4" w:space="0" w:color="000000"/>
            </w:tcBorders>
          </w:tcPr>
          <w:p w14:paraId="370FD1A3" w14:textId="77777777" w:rsidR="00737A1B" w:rsidRDefault="00107DD8">
            <w:pPr>
              <w:spacing w:after="61" w:line="259" w:lineRule="auto"/>
              <w:ind w:left="119" w:right="0" w:firstLine="0"/>
              <w:jc w:val="center"/>
            </w:pPr>
            <w:r>
              <w:rPr>
                <w:rFonts w:ascii="Arial" w:eastAsia="Arial" w:hAnsi="Arial" w:cs="Arial"/>
                <w:sz w:val="12"/>
              </w:rPr>
              <w:t xml:space="preserve"> </w:t>
            </w:r>
            <w:r>
              <w:t xml:space="preserve"> </w:t>
            </w:r>
          </w:p>
          <w:p w14:paraId="74EA370C"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double" w:sz="8" w:space="0" w:color="000000"/>
              <w:left w:val="single" w:sz="4" w:space="0" w:color="000000"/>
              <w:bottom w:val="single" w:sz="8" w:space="0" w:color="000000"/>
              <w:right w:val="single" w:sz="8" w:space="0" w:color="000000"/>
            </w:tcBorders>
          </w:tcPr>
          <w:p w14:paraId="584EC995" w14:textId="77777777" w:rsidR="00737A1B" w:rsidRDefault="00107DD8">
            <w:pPr>
              <w:spacing w:after="61" w:line="259" w:lineRule="auto"/>
              <w:ind w:left="129" w:right="0" w:firstLine="0"/>
              <w:jc w:val="center"/>
            </w:pPr>
            <w:r>
              <w:rPr>
                <w:rFonts w:ascii="Arial" w:eastAsia="Arial" w:hAnsi="Arial" w:cs="Arial"/>
                <w:sz w:val="12"/>
              </w:rPr>
              <w:t xml:space="preserve"> </w:t>
            </w:r>
            <w:r>
              <w:t xml:space="preserve"> </w:t>
            </w:r>
          </w:p>
          <w:p w14:paraId="61984DA4"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r w:rsidR="00737A1B" w14:paraId="3402D104" w14:textId="77777777">
        <w:trPr>
          <w:trHeight w:val="281"/>
        </w:trPr>
        <w:tc>
          <w:tcPr>
            <w:tcW w:w="0" w:type="auto"/>
            <w:vMerge/>
            <w:tcBorders>
              <w:top w:val="nil"/>
              <w:left w:val="nil"/>
              <w:bottom w:val="nil"/>
              <w:right w:val="single" w:sz="8" w:space="0" w:color="000000"/>
            </w:tcBorders>
          </w:tcPr>
          <w:p w14:paraId="0CE8EAAC" w14:textId="77777777" w:rsidR="00737A1B" w:rsidRDefault="00737A1B">
            <w:pPr>
              <w:spacing w:after="160" w:line="259" w:lineRule="auto"/>
              <w:ind w:left="0" w:right="0" w:firstLine="0"/>
              <w:jc w:val="left"/>
            </w:pPr>
          </w:p>
        </w:tc>
        <w:tc>
          <w:tcPr>
            <w:tcW w:w="846" w:type="dxa"/>
            <w:tcBorders>
              <w:top w:val="single" w:sz="8" w:space="0" w:color="000000"/>
              <w:left w:val="single" w:sz="8" w:space="0" w:color="000000"/>
              <w:bottom w:val="single" w:sz="8" w:space="0" w:color="000000"/>
              <w:right w:val="single" w:sz="8" w:space="0" w:color="000000"/>
            </w:tcBorders>
          </w:tcPr>
          <w:p w14:paraId="5E7F82A1" w14:textId="77777777" w:rsidR="00737A1B" w:rsidRDefault="00107DD8">
            <w:pPr>
              <w:spacing w:after="0" w:line="259" w:lineRule="auto"/>
              <w:ind w:left="3" w:right="0" w:firstLine="0"/>
              <w:jc w:val="center"/>
            </w:pPr>
            <w:r>
              <w:rPr>
                <w:rFonts w:ascii="Arial" w:eastAsia="Arial" w:hAnsi="Arial" w:cs="Arial"/>
                <w:sz w:val="16"/>
              </w:rPr>
              <w:t xml:space="preserve">2020 </w:t>
            </w:r>
          </w:p>
        </w:tc>
        <w:tc>
          <w:tcPr>
            <w:tcW w:w="1330" w:type="dxa"/>
            <w:tcBorders>
              <w:top w:val="single" w:sz="8" w:space="0" w:color="000000"/>
              <w:left w:val="single" w:sz="8" w:space="0" w:color="000000"/>
              <w:bottom w:val="single" w:sz="8" w:space="0" w:color="000000"/>
              <w:right w:val="single" w:sz="4" w:space="0" w:color="000000"/>
            </w:tcBorders>
          </w:tcPr>
          <w:p w14:paraId="5CC33287" w14:textId="77777777" w:rsidR="00737A1B" w:rsidRDefault="005F2296">
            <w:pPr>
              <w:spacing w:after="0" w:line="259" w:lineRule="auto"/>
              <w:ind w:left="4" w:right="0" w:firstLine="0"/>
              <w:jc w:val="center"/>
            </w:pPr>
            <w:r>
              <w:t>0</w:t>
            </w:r>
            <w:r w:rsidR="00107DD8">
              <w:t xml:space="preserve"> </w:t>
            </w:r>
          </w:p>
        </w:tc>
        <w:tc>
          <w:tcPr>
            <w:tcW w:w="1180" w:type="dxa"/>
            <w:tcBorders>
              <w:top w:val="single" w:sz="8" w:space="0" w:color="000000"/>
              <w:left w:val="single" w:sz="4" w:space="0" w:color="000000"/>
              <w:bottom w:val="single" w:sz="8" w:space="0" w:color="000000"/>
              <w:right w:val="single" w:sz="4" w:space="0" w:color="000000"/>
            </w:tcBorders>
          </w:tcPr>
          <w:p w14:paraId="47764F4B" w14:textId="77777777" w:rsidR="00737A1B" w:rsidRDefault="00107DD8">
            <w:pPr>
              <w:spacing w:after="0" w:line="259" w:lineRule="auto"/>
              <w:ind w:left="8" w:right="0" w:firstLine="0"/>
              <w:jc w:val="center"/>
            </w:pPr>
            <w:r>
              <w:rPr>
                <w:rFonts w:ascii="Arial" w:eastAsia="Arial" w:hAnsi="Arial" w:cs="Arial"/>
                <w:sz w:val="16"/>
              </w:rPr>
              <w:t xml:space="preserve">0 </w:t>
            </w:r>
            <w:r>
              <w:t xml:space="preserve"> </w:t>
            </w:r>
          </w:p>
        </w:tc>
        <w:tc>
          <w:tcPr>
            <w:tcW w:w="1381" w:type="dxa"/>
            <w:tcBorders>
              <w:top w:val="single" w:sz="8" w:space="0" w:color="000000"/>
              <w:left w:val="single" w:sz="4" w:space="0" w:color="000000"/>
              <w:bottom w:val="single" w:sz="8" w:space="0" w:color="000000"/>
              <w:right w:val="single" w:sz="4" w:space="0" w:color="000000"/>
            </w:tcBorders>
          </w:tcPr>
          <w:p w14:paraId="20CCB974" w14:textId="77777777" w:rsidR="00737A1B" w:rsidRDefault="005F2296">
            <w:pPr>
              <w:spacing w:after="0" w:line="259" w:lineRule="auto"/>
              <w:ind w:left="0" w:right="2" w:firstLine="0"/>
              <w:jc w:val="center"/>
            </w:pPr>
            <w:r>
              <w:rPr>
                <w:rFonts w:ascii="Arial" w:eastAsia="Arial" w:hAnsi="Arial" w:cs="Arial"/>
                <w:sz w:val="16"/>
              </w:rPr>
              <w:t>0</w:t>
            </w:r>
            <w:r w:rsidR="00107DD8">
              <w:rPr>
                <w:rFonts w:ascii="Arial" w:eastAsia="Arial" w:hAnsi="Arial" w:cs="Arial"/>
                <w:sz w:val="16"/>
              </w:rPr>
              <w:t xml:space="preserve"> </w:t>
            </w:r>
            <w:r w:rsidR="00107DD8">
              <w:t xml:space="preserve"> </w:t>
            </w:r>
          </w:p>
        </w:tc>
        <w:tc>
          <w:tcPr>
            <w:tcW w:w="966" w:type="dxa"/>
            <w:tcBorders>
              <w:top w:val="single" w:sz="8" w:space="0" w:color="000000"/>
              <w:left w:val="single" w:sz="4" w:space="0" w:color="000000"/>
              <w:bottom w:val="single" w:sz="8" w:space="0" w:color="000000"/>
              <w:right w:val="single" w:sz="4" w:space="0" w:color="000000"/>
            </w:tcBorders>
          </w:tcPr>
          <w:p w14:paraId="68F35C5F"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single" w:sz="8" w:space="0" w:color="000000"/>
              <w:left w:val="single" w:sz="4" w:space="0" w:color="000000"/>
              <w:bottom w:val="single" w:sz="8" w:space="0" w:color="000000"/>
              <w:right w:val="single" w:sz="8" w:space="0" w:color="000000"/>
            </w:tcBorders>
          </w:tcPr>
          <w:p w14:paraId="5B2BA26B"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r w:rsidR="00737A1B" w14:paraId="629A4618" w14:textId="77777777">
        <w:trPr>
          <w:trHeight w:val="280"/>
        </w:trPr>
        <w:tc>
          <w:tcPr>
            <w:tcW w:w="0" w:type="auto"/>
            <w:vMerge/>
            <w:tcBorders>
              <w:top w:val="nil"/>
              <w:left w:val="nil"/>
              <w:bottom w:val="single" w:sz="12" w:space="0" w:color="000000"/>
              <w:right w:val="single" w:sz="8" w:space="0" w:color="000000"/>
            </w:tcBorders>
          </w:tcPr>
          <w:p w14:paraId="6B1960BD" w14:textId="77777777" w:rsidR="00737A1B" w:rsidRDefault="00737A1B">
            <w:pPr>
              <w:spacing w:after="160" w:line="259" w:lineRule="auto"/>
              <w:ind w:left="0" w:right="0" w:firstLine="0"/>
              <w:jc w:val="left"/>
            </w:pPr>
          </w:p>
        </w:tc>
        <w:tc>
          <w:tcPr>
            <w:tcW w:w="846" w:type="dxa"/>
            <w:tcBorders>
              <w:top w:val="single" w:sz="8" w:space="0" w:color="000000"/>
              <w:left w:val="single" w:sz="8" w:space="0" w:color="000000"/>
              <w:bottom w:val="single" w:sz="12" w:space="0" w:color="000000"/>
              <w:right w:val="single" w:sz="8" w:space="0" w:color="000000"/>
            </w:tcBorders>
          </w:tcPr>
          <w:p w14:paraId="47A12E24" w14:textId="77777777" w:rsidR="00737A1B" w:rsidRDefault="00107DD8">
            <w:pPr>
              <w:spacing w:after="0" w:line="259" w:lineRule="auto"/>
              <w:ind w:left="3" w:right="0" w:firstLine="0"/>
              <w:jc w:val="center"/>
            </w:pPr>
            <w:r>
              <w:rPr>
                <w:rFonts w:ascii="Arial" w:eastAsia="Arial" w:hAnsi="Arial" w:cs="Arial"/>
                <w:sz w:val="16"/>
              </w:rPr>
              <w:t xml:space="preserve">2021 </w:t>
            </w:r>
          </w:p>
        </w:tc>
        <w:tc>
          <w:tcPr>
            <w:tcW w:w="1330" w:type="dxa"/>
            <w:tcBorders>
              <w:top w:val="single" w:sz="8" w:space="0" w:color="000000"/>
              <w:left w:val="single" w:sz="8" w:space="0" w:color="000000"/>
              <w:bottom w:val="single" w:sz="12" w:space="0" w:color="000000"/>
              <w:right w:val="single" w:sz="4" w:space="0" w:color="000000"/>
            </w:tcBorders>
          </w:tcPr>
          <w:p w14:paraId="0D74021C" w14:textId="77777777" w:rsidR="00737A1B" w:rsidRDefault="00107DD8">
            <w:pPr>
              <w:spacing w:after="0" w:line="259" w:lineRule="auto"/>
              <w:ind w:left="5" w:right="0" w:firstLine="0"/>
              <w:jc w:val="center"/>
            </w:pPr>
            <w:r>
              <w:t xml:space="preserve">0 </w:t>
            </w:r>
          </w:p>
        </w:tc>
        <w:tc>
          <w:tcPr>
            <w:tcW w:w="1180" w:type="dxa"/>
            <w:tcBorders>
              <w:top w:val="single" w:sz="8" w:space="0" w:color="000000"/>
              <w:left w:val="single" w:sz="4" w:space="0" w:color="000000"/>
              <w:bottom w:val="single" w:sz="12" w:space="0" w:color="000000"/>
              <w:right w:val="single" w:sz="4" w:space="0" w:color="000000"/>
            </w:tcBorders>
          </w:tcPr>
          <w:p w14:paraId="36819648" w14:textId="77777777" w:rsidR="00737A1B" w:rsidRDefault="00107DD8">
            <w:pPr>
              <w:spacing w:after="0" w:line="259" w:lineRule="auto"/>
              <w:ind w:left="8" w:right="0" w:firstLine="0"/>
              <w:jc w:val="center"/>
            </w:pPr>
            <w:r>
              <w:rPr>
                <w:rFonts w:ascii="Arial" w:eastAsia="Arial" w:hAnsi="Arial" w:cs="Arial"/>
                <w:sz w:val="16"/>
              </w:rPr>
              <w:t>0</w:t>
            </w:r>
            <w:r>
              <w:t xml:space="preserve"> </w:t>
            </w:r>
          </w:p>
        </w:tc>
        <w:tc>
          <w:tcPr>
            <w:tcW w:w="1381" w:type="dxa"/>
            <w:tcBorders>
              <w:top w:val="single" w:sz="8" w:space="0" w:color="000000"/>
              <w:left w:val="single" w:sz="4" w:space="0" w:color="000000"/>
              <w:bottom w:val="single" w:sz="12" w:space="0" w:color="000000"/>
              <w:right w:val="single" w:sz="4" w:space="0" w:color="000000"/>
            </w:tcBorders>
          </w:tcPr>
          <w:p w14:paraId="246F2525" w14:textId="77777777" w:rsidR="00737A1B" w:rsidRDefault="00107DD8">
            <w:pPr>
              <w:spacing w:after="0" w:line="259" w:lineRule="auto"/>
              <w:ind w:left="0" w:right="1" w:firstLine="0"/>
              <w:jc w:val="center"/>
            </w:pPr>
            <w:r>
              <w:t xml:space="preserve">0 </w:t>
            </w:r>
          </w:p>
        </w:tc>
        <w:tc>
          <w:tcPr>
            <w:tcW w:w="966" w:type="dxa"/>
            <w:tcBorders>
              <w:top w:val="single" w:sz="8" w:space="0" w:color="000000"/>
              <w:left w:val="single" w:sz="4" w:space="0" w:color="000000"/>
              <w:bottom w:val="single" w:sz="12" w:space="0" w:color="000000"/>
              <w:right w:val="single" w:sz="4" w:space="0" w:color="000000"/>
            </w:tcBorders>
          </w:tcPr>
          <w:p w14:paraId="56F0BFE0" w14:textId="77777777" w:rsidR="00737A1B" w:rsidRDefault="00107DD8">
            <w:pPr>
              <w:spacing w:after="0" w:line="259" w:lineRule="auto"/>
              <w:ind w:left="4" w:right="0" w:firstLine="0"/>
              <w:jc w:val="center"/>
            </w:pPr>
            <w:r>
              <w:t xml:space="preserve">0 </w:t>
            </w:r>
          </w:p>
        </w:tc>
        <w:tc>
          <w:tcPr>
            <w:tcW w:w="943" w:type="dxa"/>
            <w:tcBorders>
              <w:top w:val="single" w:sz="8" w:space="0" w:color="000000"/>
              <w:left w:val="single" w:sz="4" w:space="0" w:color="000000"/>
              <w:bottom w:val="single" w:sz="12" w:space="0" w:color="000000"/>
              <w:right w:val="single" w:sz="8" w:space="0" w:color="000000"/>
            </w:tcBorders>
          </w:tcPr>
          <w:p w14:paraId="6CFDE07E" w14:textId="77777777" w:rsidR="00737A1B" w:rsidRDefault="00107DD8">
            <w:pPr>
              <w:spacing w:after="0" w:line="259" w:lineRule="auto"/>
              <w:ind w:left="4" w:right="0" w:firstLine="0"/>
              <w:jc w:val="center"/>
            </w:pPr>
            <w:r>
              <w:t xml:space="preserve">0 </w:t>
            </w:r>
          </w:p>
        </w:tc>
      </w:tr>
      <w:tr w:rsidR="00737A1B" w14:paraId="2AA512F3" w14:textId="77777777">
        <w:trPr>
          <w:trHeight w:val="280"/>
        </w:trPr>
        <w:tc>
          <w:tcPr>
            <w:tcW w:w="4134" w:type="dxa"/>
            <w:vMerge w:val="restart"/>
            <w:tcBorders>
              <w:top w:val="single" w:sz="12" w:space="0" w:color="000000"/>
              <w:left w:val="nil"/>
              <w:bottom w:val="single" w:sz="12" w:space="0" w:color="000000"/>
              <w:right w:val="single" w:sz="8" w:space="0" w:color="000000"/>
            </w:tcBorders>
            <w:vAlign w:val="center"/>
          </w:tcPr>
          <w:p w14:paraId="537FFE87" w14:textId="77777777" w:rsidR="00737A1B" w:rsidRDefault="00107DD8">
            <w:pPr>
              <w:spacing w:after="0" w:line="259" w:lineRule="auto"/>
              <w:ind w:left="0" w:right="5" w:firstLine="0"/>
              <w:jc w:val="center"/>
            </w:pPr>
            <w:r>
              <w:rPr>
                <w:rFonts w:ascii="Arial" w:eastAsia="Arial" w:hAnsi="Arial" w:cs="Arial"/>
                <w:b/>
              </w:rPr>
              <w:t xml:space="preserve">Dating Violence  </w:t>
            </w:r>
            <w:r>
              <w:t xml:space="preserve"> </w:t>
            </w:r>
          </w:p>
        </w:tc>
        <w:tc>
          <w:tcPr>
            <w:tcW w:w="846" w:type="dxa"/>
            <w:tcBorders>
              <w:top w:val="single" w:sz="12" w:space="0" w:color="000000"/>
              <w:left w:val="single" w:sz="8" w:space="0" w:color="000000"/>
              <w:bottom w:val="single" w:sz="8" w:space="0" w:color="000000"/>
              <w:right w:val="single" w:sz="8" w:space="0" w:color="000000"/>
            </w:tcBorders>
          </w:tcPr>
          <w:p w14:paraId="70546BE3" w14:textId="77777777" w:rsidR="00737A1B" w:rsidRDefault="00107DD8">
            <w:pPr>
              <w:spacing w:after="0" w:line="259" w:lineRule="auto"/>
              <w:ind w:left="3" w:right="0" w:firstLine="0"/>
              <w:jc w:val="center"/>
            </w:pPr>
            <w:r>
              <w:rPr>
                <w:rFonts w:ascii="Arial" w:eastAsia="Arial" w:hAnsi="Arial" w:cs="Arial"/>
                <w:sz w:val="16"/>
              </w:rPr>
              <w:t xml:space="preserve">2019 </w:t>
            </w:r>
          </w:p>
        </w:tc>
        <w:tc>
          <w:tcPr>
            <w:tcW w:w="1330" w:type="dxa"/>
            <w:tcBorders>
              <w:top w:val="single" w:sz="12" w:space="0" w:color="000000"/>
              <w:left w:val="single" w:sz="8" w:space="0" w:color="000000"/>
              <w:bottom w:val="single" w:sz="8" w:space="0" w:color="000000"/>
              <w:right w:val="single" w:sz="4" w:space="0" w:color="000000"/>
            </w:tcBorders>
          </w:tcPr>
          <w:p w14:paraId="71BBE46A" w14:textId="77777777" w:rsidR="00737A1B" w:rsidRDefault="005F2296">
            <w:pPr>
              <w:spacing w:after="0" w:line="259" w:lineRule="auto"/>
              <w:ind w:left="4" w:right="0" w:firstLine="0"/>
              <w:jc w:val="center"/>
            </w:pPr>
            <w:r>
              <w:rPr>
                <w:rFonts w:ascii="Arial" w:eastAsia="Arial" w:hAnsi="Arial" w:cs="Arial"/>
                <w:sz w:val="16"/>
              </w:rPr>
              <w:t>0</w:t>
            </w:r>
            <w:r w:rsidR="00107DD8">
              <w:rPr>
                <w:rFonts w:ascii="Arial" w:eastAsia="Arial" w:hAnsi="Arial" w:cs="Arial"/>
                <w:sz w:val="16"/>
              </w:rPr>
              <w:t xml:space="preserve"> </w:t>
            </w:r>
          </w:p>
        </w:tc>
        <w:tc>
          <w:tcPr>
            <w:tcW w:w="1180" w:type="dxa"/>
            <w:tcBorders>
              <w:top w:val="single" w:sz="12" w:space="0" w:color="000000"/>
              <w:left w:val="single" w:sz="4" w:space="0" w:color="000000"/>
              <w:bottom w:val="single" w:sz="8" w:space="0" w:color="000000"/>
              <w:right w:val="single" w:sz="4" w:space="0" w:color="000000"/>
            </w:tcBorders>
          </w:tcPr>
          <w:p w14:paraId="5036A793" w14:textId="77777777" w:rsidR="00737A1B" w:rsidRDefault="00107DD8">
            <w:pPr>
              <w:spacing w:after="0" w:line="259" w:lineRule="auto"/>
              <w:ind w:left="8" w:right="0" w:firstLine="0"/>
              <w:jc w:val="center"/>
            </w:pPr>
            <w:r>
              <w:rPr>
                <w:rFonts w:ascii="Arial" w:eastAsia="Arial" w:hAnsi="Arial" w:cs="Arial"/>
                <w:sz w:val="16"/>
              </w:rPr>
              <w:t>0</w:t>
            </w:r>
            <w:r>
              <w:t xml:space="preserve"> </w:t>
            </w:r>
          </w:p>
        </w:tc>
        <w:tc>
          <w:tcPr>
            <w:tcW w:w="1381" w:type="dxa"/>
            <w:tcBorders>
              <w:top w:val="single" w:sz="12" w:space="0" w:color="000000"/>
              <w:left w:val="single" w:sz="4" w:space="0" w:color="000000"/>
              <w:bottom w:val="single" w:sz="8" w:space="0" w:color="000000"/>
              <w:right w:val="single" w:sz="4" w:space="0" w:color="000000"/>
            </w:tcBorders>
          </w:tcPr>
          <w:p w14:paraId="5BC78FFD" w14:textId="77777777" w:rsidR="00737A1B" w:rsidRDefault="005F2296">
            <w:pPr>
              <w:spacing w:after="0" w:line="259" w:lineRule="auto"/>
              <w:ind w:left="0" w:right="2" w:firstLine="0"/>
              <w:jc w:val="center"/>
            </w:pPr>
            <w:r>
              <w:rPr>
                <w:rFonts w:ascii="Arial" w:eastAsia="Arial" w:hAnsi="Arial" w:cs="Arial"/>
                <w:sz w:val="16"/>
              </w:rPr>
              <w:t>0</w:t>
            </w:r>
            <w:r w:rsidR="00107DD8">
              <w:rPr>
                <w:rFonts w:ascii="Arial" w:eastAsia="Arial" w:hAnsi="Arial" w:cs="Arial"/>
                <w:sz w:val="16"/>
              </w:rPr>
              <w:t xml:space="preserve"> </w:t>
            </w:r>
          </w:p>
        </w:tc>
        <w:tc>
          <w:tcPr>
            <w:tcW w:w="966" w:type="dxa"/>
            <w:tcBorders>
              <w:top w:val="single" w:sz="12" w:space="0" w:color="000000"/>
              <w:left w:val="single" w:sz="4" w:space="0" w:color="000000"/>
              <w:bottom w:val="single" w:sz="8" w:space="0" w:color="000000"/>
              <w:right w:val="single" w:sz="4" w:space="0" w:color="000000"/>
            </w:tcBorders>
          </w:tcPr>
          <w:p w14:paraId="11EBB1BB"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single" w:sz="12" w:space="0" w:color="000000"/>
              <w:left w:val="single" w:sz="4" w:space="0" w:color="000000"/>
              <w:bottom w:val="single" w:sz="8" w:space="0" w:color="000000"/>
              <w:right w:val="single" w:sz="8" w:space="0" w:color="000000"/>
            </w:tcBorders>
          </w:tcPr>
          <w:p w14:paraId="1A0E1E17"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r w:rsidR="00737A1B" w14:paraId="7459343F" w14:textId="77777777">
        <w:trPr>
          <w:trHeight w:val="280"/>
        </w:trPr>
        <w:tc>
          <w:tcPr>
            <w:tcW w:w="0" w:type="auto"/>
            <w:vMerge/>
            <w:tcBorders>
              <w:top w:val="nil"/>
              <w:left w:val="nil"/>
              <w:bottom w:val="nil"/>
              <w:right w:val="single" w:sz="8" w:space="0" w:color="000000"/>
            </w:tcBorders>
          </w:tcPr>
          <w:p w14:paraId="19D4CFC4" w14:textId="77777777" w:rsidR="00737A1B" w:rsidRDefault="00737A1B">
            <w:pPr>
              <w:spacing w:after="160" w:line="259" w:lineRule="auto"/>
              <w:ind w:left="0" w:right="0" w:firstLine="0"/>
              <w:jc w:val="left"/>
            </w:pPr>
          </w:p>
        </w:tc>
        <w:tc>
          <w:tcPr>
            <w:tcW w:w="846" w:type="dxa"/>
            <w:tcBorders>
              <w:top w:val="single" w:sz="8" w:space="0" w:color="000000"/>
              <w:left w:val="single" w:sz="8" w:space="0" w:color="000000"/>
              <w:bottom w:val="single" w:sz="8" w:space="0" w:color="000000"/>
              <w:right w:val="single" w:sz="8" w:space="0" w:color="000000"/>
            </w:tcBorders>
          </w:tcPr>
          <w:p w14:paraId="143363BA" w14:textId="77777777" w:rsidR="00737A1B" w:rsidRDefault="00107DD8">
            <w:pPr>
              <w:spacing w:after="0" w:line="259" w:lineRule="auto"/>
              <w:ind w:left="3" w:right="0" w:firstLine="0"/>
              <w:jc w:val="center"/>
            </w:pPr>
            <w:r>
              <w:rPr>
                <w:rFonts w:ascii="Arial" w:eastAsia="Arial" w:hAnsi="Arial" w:cs="Arial"/>
                <w:sz w:val="16"/>
              </w:rPr>
              <w:t xml:space="preserve">2020 </w:t>
            </w:r>
          </w:p>
        </w:tc>
        <w:tc>
          <w:tcPr>
            <w:tcW w:w="1330" w:type="dxa"/>
            <w:tcBorders>
              <w:top w:val="single" w:sz="8" w:space="0" w:color="000000"/>
              <w:left w:val="single" w:sz="8" w:space="0" w:color="000000"/>
              <w:bottom w:val="single" w:sz="8" w:space="0" w:color="000000"/>
              <w:right w:val="single" w:sz="4" w:space="0" w:color="000000"/>
            </w:tcBorders>
          </w:tcPr>
          <w:p w14:paraId="1285A207" w14:textId="77777777" w:rsidR="00737A1B" w:rsidRDefault="005F2296">
            <w:pPr>
              <w:spacing w:after="0" w:line="259" w:lineRule="auto"/>
              <w:ind w:left="4" w:right="0" w:firstLine="0"/>
              <w:jc w:val="center"/>
            </w:pPr>
            <w:r>
              <w:t>0</w:t>
            </w:r>
          </w:p>
        </w:tc>
        <w:tc>
          <w:tcPr>
            <w:tcW w:w="1180" w:type="dxa"/>
            <w:tcBorders>
              <w:top w:val="single" w:sz="8" w:space="0" w:color="000000"/>
              <w:left w:val="single" w:sz="4" w:space="0" w:color="000000"/>
              <w:bottom w:val="single" w:sz="8" w:space="0" w:color="000000"/>
              <w:right w:val="single" w:sz="4" w:space="0" w:color="000000"/>
            </w:tcBorders>
          </w:tcPr>
          <w:p w14:paraId="2BA596A6" w14:textId="77777777" w:rsidR="00737A1B" w:rsidRDefault="005F2296">
            <w:pPr>
              <w:spacing w:after="0" w:line="259" w:lineRule="auto"/>
              <w:ind w:left="8" w:right="0" w:firstLine="0"/>
              <w:jc w:val="center"/>
            </w:pPr>
            <w:r>
              <w:t>0</w:t>
            </w:r>
            <w:r w:rsidR="00107DD8">
              <w:t xml:space="preserve"> </w:t>
            </w:r>
          </w:p>
        </w:tc>
        <w:tc>
          <w:tcPr>
            <w:tcW w:w="1381" w:type="dxa"/>
            <w:tcBorders>
              <w:top w:val="single" w:sz="8" w:space="0" w:color="000000"/>
              <w:left w:val="single" w:sz="4" w:space="0" w:color="000000"/>
              <w:bottom w:val="single" w:sz="8" w:space="0" w:color="000000"/>
              <w:right w:val="single" w:sz="4" w:space="0" w:color="000000"/>
            </w:tcBorders>
          </w:tcPr>
          <w:p w14:paraId="0A912950" w14:textId="77777777" w:rsidR="00737A1B" w:rsidRDefault="005F2296">
            <w:pPr>
              <w:spacing w:after="0" w:line="259" w:lineRule="auto"/>
              <w:ind w:left="0" w:right="2" w:firstLine="0"/>
              <w:jc w:val="center"/>
            </w:pPr>
            <w:r>
              <w:t>0</w:t>
            </w:r>
            <w:r w:rsidR="00107DD8">
              <w:t xml:space="preserve"> </w:t>
            </w:r>
          </w:p>
        </w:tc>
        <w:tc>
          <w:tcPr>
            <w:tcW w:w="966" w:type="dxa"/>
            <w:tcBorders>
              <w:top w:val="single" w:sz="8" w:space="0" w:color="000000"/>
              <w:left w:val="single" w:sz="4" w:space="0" w:color="000000"/>
              <w:bottom w:val="single" w:sz="8" w:space="0" w:color="000000"/>
              <w:right w:val="single" w:sz="4" w:space="0" w:color="000000"/>
            </w:tcBorders>
          </w:tcPr>
          <w:p w14:paraId="7DEA8EB7"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single" w:sz="8" w:space="0" w:color="000000"/>
              <w:left w:val="single" w:sz="4" w:space="0" w:color="000000"/>
              <w:bottom w:val="single" w:sz="8" w:space="0" w:color="000000"/>
              <w:right w:val="single" w:sz="8" w:space="0" w:color="000000"/>
            </w:tcBorders>
          </w:tcPr>
          <w:p w14:paraId="2A720C93"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r w:rsidR="00737A1B" w14:paraId="3D0260FD" w14:textId="77777777">
        <w:trPr>
          <w:trHeight w:val="280"/>
        </w:trPr>
        <w:tc>
          <w:tcPr>
            <w:tcW w:w="0" w:type="auto"/>
            <w:vMerge/>
            <w:tcBorders>
              <w:top w:val="nil"/>
              <w:left w:val="nil"/>
              <w:bottom w:val="single" w:sz="12" w:space="0" w:color="000000"/>
              <w:right w:val="single" w:sz="8" w:space="0" w:color="000000"/>
            </w:tcBorders>
          </w:tcPr>
          <w:p w14:paraId="1D3654B8" w14:textId="77777777" w:rsidR="00737A1B" w:rsidRDefault="00737A1B">
            <w:pPr>
              <w:spacing w:after="160" w:line="259" w:lineRule="auto"/>
              <w:ind w:left="0" w:right="0" w:firstLine="0"/>
              <w:jc w:val="left"/>
            </w:pPr>
          </w:p>
        </w:tc>
        <w:tc>
          <w:tcPr>
            <w:tcW w:w="846" w:type="dxa"/>
            <w:tcBorders>
              <w:top w:val="single" w:sz="8" w:space="0" w:color="000000"/>
              <w:left w:val="single" w:sz="8" w:space="0" w:color="000000"/>
              <w:bottom w:val="single" w:sz="12" w:space="0" w:color="000000"/>
              <w:right w:val="single" w:sz="8" w:space="0" w:color="000000"/>
            </w:tcBorders>
          </w:tcPr>
          <w:p w14:paraId="485CC5D3" w14:textId="77777777" w:rsidR="00737A1B" w:rsidRDefault="00107DD8">
            <w:pPr>
              <w:spacing w:after="0" w:line="259" w:lineRule="auto"/>
              <w:ind w:left="3" w:right="0" w:firstLine="0"/>
              <w:jc w:val="center"/>
            </w:pPr>
            <w:r>
              <w:rPr>
                <w:rFonts w:ascii="Arial" w:eastAsia="Arial" w:hAnsi="Arial" w:cs="Arial"/>
                <w:sz w:val="16"/>
              </w:rPr>
              <w:t xml:space="preserve">2021 </w:t>
            </w:r>
          </w:p>
        </w:tc>
        <w:tc>
          <w:tcPr>
            <w:tcW w:w="1330" w:type="dxa"/>
            <w:tcBorders>
              <w:top w:val="single" w:sz="8" w:space="0" w:color="000000"/>
              <w:left w:val="single" w:sz="8" w:space="0" w:color="000000"/>
              <w:bottom w:val="single" w:sz="12" w:space="0" w:color="000000"/>
              <w:right w:val="single" w:sz="4" w:space="0" w:color="000000"/>
            </w:tcBorders>
          </w:tcPr>
          <w:p w14:paraId="2A1E0539" w14:textId="77777777" w:rsidR="00737A1B" w:rsidRDefault="00107DD8">
            <w:pPr>
              <w:spacing w:after="0" w:line="259" w:lineRule="auto"/>
              <w:ind w:left="5" w:right="0" w:firstLine="0"/>
              <w:jc w:val="center"/>
            </w:pPr>
            <w:r>
              <w:t xml:space="preserve">0 </w:t>
            </w:r>
          </w:p>
        </w:tc>
        <w:tc>
          <w:tcPr>
            <w:tcW w:w="1180" w:type="dxa"/>
            <w:tcBorders>
              <w:top w:val="single" w:sz="8" w:space="0" w:color="000000"/>
              <w:left w:val="single" w:sz="4" w:space="0" w:color="000000"/>
              <w:bottom w:val="single" w:sz="12" w:space="0" w:color="000000"/>
              <w:right w:val="single" w:sz="4" w:space="0" w:color="000000"/>
            </w:tcBorders>
          </w:tcPr>
          <w:p w14:paraId="5CBB1FD1" w14:textId="77777777" w:rsidR="00737A1B" w:rsidRDefault="00107DD8">
            <w:pPr>
              <w:spacing w:after="0" w:line="259" w:lineRule="auto"/>
              <w:ind w:left="9" w:right="0" w:firstLine="0"/>
              <w:jc w:val="center"/>
            </w:pPr>
            <w:r>
              <w:t xml:space="preserve">0 </w:t>
            </w:r>
          </w:p>
        </w:tc>
        <w:tc>
          <w:tcPr>
            <w:tcW w:w="1381" w:type="dxa"/>
            <w:tcBorders>
              <w:top w:val="single" w:sz="8" w:space="0" w:color="000000"/>
              <w:left w:val="single" w:sz="4" w:space="0" w:color="000000"/>
              <w:bottom w:val="single" w:sz="12" w:space="0" w:color="000000"/>
              <w:right w:val="single" w:sz="4" w:space="0" w:color="000000"/>
            </w:tcBorders>
          </w:tcPr>
          <w:p w14:paraId="11C0730A" w14:textId="77777777" w:rsidR="00737A1B" w:rsidRDefault="00107DD8">
            <w:pPr>
              <w:spacing w:after="0" w:line="259" w:lineRule="auto"/>
              <w:ind w:left="0" w:right="1" w:firstLine="0"/>
              <w:jc w:val="center"/>
            </w:pPr>
            <w:r>
              <w:t xml:space="preserve">0 </w:t>
            </w:r>
          </w:p>
        </w:tc>
        <w:tc>
          <w:tcPr>
            <w:tcW w:w="966" w:type="dxa"/>
            <w:tcBorders>
              <w:top w:val="single" w:sz="8" w:space="0" w:color="000000"/>
              <w:left w:val="single" w:sz="4" w:space="0" w:color="000000"/>
              <w:bottom w:val="single" w:sz="12" w:space="0" w:color="000000"/>
              <w:right w:val="single" w:sz="4" w:space="0" w:color="000000"/>
            </w:tcBorders>
          </w:tcPr>
          <w:p w14:paraId="1F09FF81" w14:textId="77777777" w:rsidR="00737A1B" w:rsidRDefault="00107DD8">
            <w:pPr>
              <w:spacing w:after="0" w:line="259" w:lineRule="auto"/>
              <w:ind w:left="4" w:right="0" w:firstLine="0"/>
              <w:jc w:val="center"/>
            </w:pPr>
            <w:r>
              <w:t xml:space="preserve">0 </w:t>
            </w:r>
          </w:p>
        </w:tc>
        <w:tc>
          <w:tcPr>
            <w:tcW w:w="943" w:type="dxa"/>
            <w:tcBorders>
              <w:top w:val="single" w:sz="8" w:space="0" w:color="000000"/>
              <w:left w:val="single" w:sz="4" w:space="0" w:color="000000"/>
              <w:bottom w:val="single" w:sz="12" w:space="0" w:color="000000"/>
              <w:right w:val="single" w:sz="8" w:space="0" w:color="000000"/>
            </w:tcBorders>
          </w:tcPr>
          <w:p w14:paraId="5D9BCC88" w14:textId="77777777" w:rsidR="00737A1B" w:rsidRDefault="00107DD8">
            <w:pPr>
              <w:spacing w:after="0" w:line="259" w:lineRule="auto"/>
              <w:ind w:left="4" w:right="0" w:firstLine="0"/>
              <w:jc w:val="center"/>
            </w:pPr>
            <w:r>
              <w:t xml:space="preserve">0 </w:t>
            </w:r>
          </w:p>
        </w:tc>
      </w:tr>
      <w:tr w:rsidR="00737A1B" w14:paraId="1B347CC4" w14:textId="77777777">
        <w:trPr>
          <w:trHeight w:val="280"/>
        </w:trPr>
        <w:tc>
          <w:tcPr>
            <w:tcW w:w="4134" w:type="dxa"/>
            <w:vMerge w:val="restart"/>
            <w:tcBorders>
              <w:top w:val="single" w:sz="12" w:space="0" w:color="000000"/>
              <w:left w:val="nil"/>
              <w:bottom w:val="nil"/>
              <w:right w:val="single" w:sz="8" w:space="0" w:color="000000"/>
            </w:tcBorders>
            <w:vAlign w:val="center"/>
          </w:tcPr>
          <w:p w14:paraId="1F4F8CC0" w14:textId="77777777" w:rsidR="00737A1B" w:rsidRDefault="00107DD8">
            <w:pPr>
              <w:spacing w:after="0" w:line="259" w:lineRule="auto"/>
              <w:ind w:left="0" w:right="4" w:firstLine="0"/>
              <w:jc w:val="center"/>
            </w:pPr>
            <w:r>
              <w:rPr>
                <w:rFonts w:ascii="Arial" w:eastAsia="Arial" w:hAnsi="Arial" w:cs="Arial"/>
                <w:b/>
              </w:rPr>
              <w:t xml:space="preserve">Stalking </w:t>
            </w:r>
            <w:r>
              <w:t xml:space="preserve"> </w:t>
            </w:r>
          </w:p>
        </w:tc>
        <w:tc>
          <w:tcPr>
            <w:tcW w:w="846" w:type="dxa"/>
            <w:tcBorders>
              <w:top w:val="single" w:sz="12" w:space="0" w:color="000000"/>
              <w:left w:val="single" w:sz="8" w:space="0" w:color="000000"/>
              <w:bottom w:val="single" w:sz="8" w:space="0" w:color="000000"/>
              <w:right w:val="single" w:sz="8" w:space="0" w:color="000000"/>
            </w:tcBorders>
          </w:tcPr>
          <w:p w14:paraId="49D75620" w14:textId="77777777" w:rsidR="00737A1B" w:rsidRDefault="00107DD8">
            <w:pPr>
              <w:spacing w:after="0" w:line="259" w:lineRule="auto"/>
              <w:ind w:left="3" w:right="0" w:firstLine="0"/>
              <w:jc w:val="center"/>
            </w:pPr>
            <w:r>
              <w:rPr>
                <w:rFonts w:ascii="Arial" w:eastAsia="Arial" w:hAnsi="Arial" w:cs="Arial"/>
                <w:sz w:val="16"/>
              </w:rPr>
              <w:t xml:space="preserve">2019 </w:t>
            </w:r>
          </w:p>
        </w:tc>
        <w:tc>
          <w:tcPr>
            <w:tcW w:w="1330" w:type="dxa"/>
            <w:tcBorders>
              <w:top w:val="single" w:sz="12" w:space="0" w:color="000000"/>
              <w:left w:val="single" w:sz="8" w:space="0" w:color="000000"/>
              <w:bottom w:val="single" w:sz="8" w:space="0" w:color="000000"/>
              <w:right w:val="single" w:sz="4" w:space="0" w:color="000000"/>
            </w:tcBorders>
          </w:tcPr>
          <w:p w14:paraId="650FE230" w14:textId="77777777" w:rsidR="00737A1B" w:rsidRDefault="00107DD8">
            <w:pPr>
              <w:spacing w:after="0" w:line="259" w:lineRule="auto"/>
              <w:ind w:left="4" w:right="0" w:firstLine="0"/>
              <w:jc w:val="center"/>
            </w:pPr>
            <w:r>
              <w:rPr>
                <w:rFonts w:ascii="Arial" w:eastAsia="Arial" w:hAnsi="Arial" w:cs="Arial"/>
                <w:sz w:val="16"/>
              </w:rPr>
              <w:t xml:space="preserve">0 </w:t>
            </w:r>
            <w:r>
              <w:t xml:space="preserve"> </w:t>
            </w:r>
          </w:p>
        </w:tc>
        <w:tc>
          <w:tcPr>
            <w:tcW w:w="1180" w:type="dxa"/>
            <w:tcBorders>
              <w:top w:val="single" w:sz="12" w:space="0" w:color="000000"/>
              <w:left w:val="single" w:sz="4" w:space="0" w:color="000000"/>
              <w:bottom w:val="single" w:sz="8" w:space="0" w:color="000000"/>
              <w:right w:val="single" w:sz="4" w:space="0" w:color="000000"/>
            </w:tcBorders>
          </w:tcPr>
          <w:p w14:paraId="2D65401A" w14:textId="77777777" w:rsidR="00737A1B" w:rsidRDefault="005F2296">
            <w:pPr>
              <w:spacing w:after="0" w:line="259" w:lineRule="auto"/>
              <w:ind w:left="8" w:right="0" w:firstLine="0"/>
              <w:jc w:val="center"/>
            </w:pPr>
            <w:r>
              <w:rPr>
                <w:rFonts w:ascii="Arial" w:eastAsia="Arial" w:hAnsi="Arial" w:cs="Arial"/>
                <w:sz w:val="16"/>
              </w:rPr>
              <w:t>0</w:t>
            </w:r>
            <w:r w:rsidR="00107DD8">
              <w:rPr>
                <w:rFonts w:ascii="Arial" w:eastAsia="Arial" w:hAnsi="Arial" w:cs="Arial"/>
                <w:sz w:val="16"/>
              </w:rPr>
              <w:t xml:space="preserve"> </w:t>
            </w:r>
          </w:p>
        </w:tc>
        <w:tc>
          <w:tcPr>
            <w:tcW w:w="1381" w:type="dxa"/>
            <w:tcBorders>
              <w:top w:val="single" w:sz="12" w:space="0" w:color="000000"/>
              <w:left w:val="single" w:sz="4" w:space="0" w:color="000000"/>
              <w:bottom w:val="single" w:sz="8" w:space="0" w:color="000000"/>
              <w:right w:val="single" w:sz="4" w:space="0" w:color="000000"/>
            </w:tcBorders>
          </w:tcPr>
          <w:p w14:paraId="2058F82B" w14:textId="77777777" w:rsidR="00737A1B" w:rsidRDefault="005F2296">
            <w:pPr>
              <w:spacing w:after="0" w:line="259" w:lineRule="auto"/>
              <w:ind w:left="0" w:right="2" w:firstLine="0"/>
              <w:jc w:val="center"/>
            </w:pPr>
            <w:r>
              <w:t>0</w:t>
            </w:r>
          </w:p>
        </w:tc>
        <w:tc>
          <w:tcPr>
            <w:tcW w:w="966" w:type="dxa"/>
            <w:tcBorders>
              <w:top w:val="single" w:sz="12" w:space="0" w:color="000000"/>
              <w:left w:val="single" w:sz="4" w:space="0" w:color="000000"/>
              <w:bottom w:val="single" w:sz="8" w:space="0" w:color="000000"/>
              <w:right w:val="single" w:sz="4" w:space="0" w:color="000000"/>
            </w:tcBorders>
          </w:tcPr>
          <w:p w14:paraId="1035517B"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single" w:sz="12" w:space="0" w:color="000000"/>
              <w:left w:val="single" w:sz="4" w:space="0" w:color="000000"/>
              <w:bottom w:val="single" w:sz="8" w:space="0" w:color="000000"/>
              <w:right w:val="single" w:sz="8" w:space="0" w:color="000000"/>
            </w:tcBorders>
          </w:tcPr>
          <w:p w14:paraId="68839693"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r w:rsidR="00737A1B" w14:paraId="57DEA6C3" w14:textId="77777777">
        <w:trPr>
          <w:trHeight w:val="270"/>
        </w:trPr>
        <w:tc>
          <w:tcPr>
            <w:tcW w:w="0" w:type="auto"/>
            <w:vMerge/>
            <w:tcBorders>
              <w:top w:val="nil"/>
              <w:left w:val="nil"/>
              <w:bottom w:val="nil"/>
              <w:right w:val="single" w:sz="8" w:space="0" w:color="000000"/>
            </w:tcBorders>
          </w:tcPr>
          <w:p w14:paraId="47A32C3E" w14:textId="77777777" w:rsidR="00737A1B" w:rsidRDefault="00737A1B">
            <w:pPr>
              <w:spacing w:after="160" w:line="259" w:lineRule="auto"/>
              <w:ind w:left="0" w:right="0" w:firstLine="0"/>
              <w:jc w:val="left"/>
            </w:pPr>
          </w:p>
        </w:tc>
        <w:tc>
          <w:tcPr>
            <w:tcW w:w="846" w:type="dxa"/>
            <w:tcBorders>
              <w:top w:val="single" w:sz="8" w:space="0" w:color="000000"/>
              <w:left w:val="single" w:sz="8" w:space="0" w:color="000000"/>
              <w:bottom w:val="single" w:sz="8" w:space="0" w:color="000000"/>
              <w:right w:val="single" w:sz="8" w:space="0" w:color="000000"/>
            </w:tcBorders>
          </w:tcPr>
          <w:p w14:paraId="59E51379" w14:textId="77777777" w:rsidR="00737A1B" w:rsidRDefault="00107DD8">
            <w:pPr>
              <w:spacing w:after="0" w:line="259" w:lineRule="auto"/>
              <w:ind w:left="3" w:right="0" w:firstLine="0"/>
              <w:jc w:val="center"/>
            </w:pPr>
            <w:r>
              <w:rPr>
                <w:rFonts w:ascii="Arial" w:eastAsia="Arial" w:hAnsi="Arial" w:cs="Arial"/>
                <w:sz w:val="16"/>
              </w:rPr>
              <w:t xml:space="preserve">2020 </w:t>
            </w:r>
          </w:p>
        </w:tc>
        <w:tc>
          <w:tcPr>
            <w:tcW w:w="1330" w:type="dxa"/>
            <w:tcBorders>
              <w:top w:val="single" w:sz="8" w:space="0" w:color="000000"/>
              <w:left w:val="single" w:sz="8" w:space="0" w:color="000000"/>
              <w:bottom w:val="single" w:sz="8" w:space="0" w:color="000000"/>
              <w:right w:val="single" w:sz="4" w:space="0" w:color="000000"/>
            </w:tcBorders>
          </w:tcPr>
          <w:p w14:paraId="4428F7B3" w14:textId="77777777" w:rsidR="00737A1B" w:rsidRDefault="00107DD8">
            <w:pPr>
              <w:spacing w:after="0" w:line="259" w:lineRule="auto"/>
              <w:ind w:left="4" w:right="0" w:firstLine="0"/>
              <w:jc w:val="center"/>
            </w:pPr>
            <w:r>
              <w:rPr>
                <w:rFonts w:ascii="Arial" w:eastAsia="Arial" w:hAnsi="Arial" w:cs="Arial"/>
                <w:sz w:val="16"/>
              </w:rPr>
              <w:t xml:space="preserve">0 </w:t>
            </w:r>
            <w:r>
              <w:t xml:space="preserve"> </w:t>
            </w:r>
          </w:p>
        </w:tc>
        <w:tc>
          <w:tcPr>
            <w:tcW w:w="1180" w:type="dxa"/>
            <w:tcBorders>
              <w:top w:val="single" w:sz="8" w:space="0" w:color="000000"/>
              <w:left w:val="single" w:sz="4" w:space="0" w:color="000000"/>
              <w:bottom w:val="single" w:sz="8" w:space="0" w:color="000000"/>
              <w:right w:val="single" w:sz="4" w:space="0" w:color="000000"/>
            </w:tcBorders>
          </w:tcPr>
          <w:p w14:paraId="72B379B2" w14:textId="77777777" w:rsidR="00737A1B" w:rsidRDefault="005F2296">
            <w:pPr>
              <w:spacing w:after="0" w:line="259" w:lineRule="auto"/>
              <w:ind w:left="8" w:right="0" w:firstLine="0"/>
              <w:jc w:val="center"/>
            </w:pPr>
            <w:r>
              <w:rPr>
                <w:rFonts w:ascii="Arial" w:eastAsia="Arial" w:hAnsi="Arial" w:cs="Arial"/>
                <w:sz w:val="16"/>
              </w:rPr>
              <w:t>0</w:t>
            </w:r>
            <w:r w:rsidR="00107DD8">
              <w:rPr>
                <w:rFonts w:ascii="Arial" w:eastAsia="Arial" w:hAnsi="Arial" w:cs="Arial"/>
                <w:sz w:val="16"/>
              </w:rPr>
              <w:t xml:space="preserve"> </w:t>
            </w:r>
          </w:p>
        </w:tc>
        <w:tc>
          <w:tcPr>
            <w:tcW w:w="1381" w:type="dxa"/>
            <w:tcBorders>
              <w:top w:val="single" w:sz="8" w:space="0" w:color="000000"/>
              <w:left w:val="single" w:sz="4" w:space="0" w:color="000000"/>
              <w:bottom w:val="single" w:sz="8" w:space="0" w:color="000000"/>
              <w:right w:val="single" w:sz="4" w:space="0" w:color="000000"/>
            </w:tcBorders>
          </w:tcPr>
          <w:p w14:paraId="6A50A28A" w14:textId="77777777" w:rsidR="00737A1B" w:rsidRDefault="005F2296">
            <w:pPr>
              <w:spacing w:after="0" w:line="259" w:lineRule="auto"/>
              <w:ind w:left="0" w:right="2" w:firstLine="0"/>
              <w:jc w:val="center"/>
            </w:pPr>
            <w:r>
              <w:rPr>
                <w:rFonts w:ascii="Arial" w:eastAsia="Arial" w:hAnsi="Arial" w:cs="Arial"/>
                <w:sz w:val="16"/>
              </w:rPr>
              <w:t>0</w:t>
            </w:r>
            <w:r w:rsidR="00107DD8">
              <w:rPr>
                <w:rFonts w:ascii="Arial" w:eastAsia="Arial" w:hAnsi="Arial" w:cs="Arial"/>
                <w:sz w:val="16"/>
              </w:rPr>
              <w:t xml:space="preserve"> </w:t>
            </w:r>
          </w:p>
        </w:tc>
        <w:tc>
          <w:tcPr>
            <w:tcW w:w="966" w:type="dxa"/>
            <w:tcBorders>
              <w:top w:val="single" w:sz="8" w:space="0" w:color="000000"/>
              <w:left w:val="single" w:sz="4" w:space="0" w:color="000000"/>
              <w:bottom w:val="single" w:sz="8" w:space="0" w:color="000000"/>
              <w:right w:val="single" w:sz="4" w:space="0" w:color="000000"/>
            </w:tcBorders>
          </w:tcPr>
          <w:p w14:paraId="32787228"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single" w:sz="8" w:space="0" w:color="000000"/>
              <w:left w:val="single" w:sz="4" w:space="0" w:color="000000"/>
              <w:bottom w:val="single" w:sz="8" w:space="0" w:color="000000"/>
              <w:right w:val="single" w:sz="8" w:space="0" w:color="000000"/>
            </w:tcBorders>
          </w:tcPr>
          <w:p w14:paraId="51C04332"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r w:rsidR="00737A1B" w14:paraId="206F9D08" w14:textId="77777777">
        <w:trPr>
          <w:trHeight w:val="220"/>
        </w:trPr>
        <w:tc>
          <w:tcPr>
            <w:tcW w:w="0" w:type="auto"/>
            <w:vMerge/>
            <w:tcBorders>
              <w:top w:val="nil"/>
              <w:left w:val="nil"/>
              <w:bottom w:val="nil"/>
              <w:right w:val="single" w:sz="8" w:space="0" w:color="000000"/>
            </w:tcBorders>
          </w:tcPr>
          <w:p w14:paraId="13B05944" w14:textId="77777777" w:rsidR="00737A1B" w:rsidRDefault="00737A1B">
            <w:pPr>
              <w:spacing w:after="160" w:line="259" w:lineRule="auto"/>
              <w:ind w:left="0" w:right="0" w:firstLine="0"/>
              <w:jc w:val="left"/>
            </w:pPr>
          </w:p>
        </w:tc>
        <w:tc>
          <w:tcPr>
            <w:tcW w:w="846" w:type="dxa"/>
            <w:tcBorders>
              <w:top w:val="single" w:sz="8" w:space="0" w:color="000000"/>
              <w:left w:val="single" w:sz="8" w:space="0" w:color="000000"/>
              <w:bottom w:val="single" w:sz="8" w:space="0" w:color="000000"/>
              <w:right w:val="single" w:sz="8" w:space="0" w:color="000000"/>
            </w:tcBorders>
          </w:tcPr>
          <w:p w14:paraId="6F5D31AF" w14:textId="77777777" w:rsidR="00737A1B" w:rsidRDefault="00107DD8">
            <w:pPr>
              <w:spacing w:after="0" w:line="259" w:lineRule="auto"/>
              <w:ind w:left="3" w:right="0" w:firstLine="0"/>
              <w:jc w:val="center"/>
            </w:pPr>
            <w:r>
              <w:rPr>
                <w:rFonts w:ascii="Arial" w:eastAsia="Arial" w:hAnsi="Arial" w:cs="Arial"/>
                <w:sz w:val="16"/>
              </w:rPr>
              <w:t xml:space="preserve">2021 </w:t>
            </w:r>
          </w:p>
        </w:tc>
        <w:tc>
          <w:tcPr>
            <w:tcW w:w="1330" w:type="dxa"/>
            <w:tcBorders>
              <w:top w:val="single" w:sz="8" w:space="0" w:color="000000"/>
              <w:left w:val="single" w:sz="8" w:space="0" w:color="000000"/>
              <w:bottom w:val="single" w:sz="8" w:space="0" w:color="000000"/>
              <w:right w:val="single" w:sz="4" w:space="0" w:color="000000"/>
            </w:tcBorders>
          </w:tcPr>
          <w:p w14:paraId="6547F850" w14:textId="77777777" w:rsidR="00737A1B" w:rsidRDefault="00107DD8">
            <w:pPr>
              <w:spacing w:after="0" w:line="259" w:lineRule="auto"/>
              <w:ind w:left="4" w:right="0" w:firstLine="0"/>
              <w:jc w:val="center"/>
            </w:pPr>
            <w:r>
              <w:rPr>
                <w:rFonts w:ascii="Arial" w:eastAsia="Arial" w:hAnsi="Arial" w:cs="Arial"/>
                <w:sz w:val="16"/>
              </w:rPr>
              <w:t xml:space="preserve">0 </w:t>
            </w:r>
            <w:r>
              <w:t xml:space="preserve"> </w:t>
            </w:r>
          </w:p>
        </w:tc>
        <w:tc>
          <w:tcPr>
            <w:tcW w:w="1180" w:type="dxa"/>
            <w:tcBorders>
              <w:top w:val="single" w:sz="8" w:space="0" w:color="000000"/>
              <w:left w:val="single" w:sz="4" w:space="0" w:color="000000"/>
              <w:bottom w:val="single" w:sz="8" w:space="0" w:color="000000"/>
              <w:right w:val="single" w:sz="4" w:space="0" w:color="000000"/>
            </w:tcBorders>
          </w:tcPr>
          <w:p w14:paraId="150E0B14" w14:textId="77777777" w:rsidR="00737A1B" w:rsidRDefault="00107DD8">
            <w:pPr>
              <w:spacing w:after="0" w:line="259" w:lineRule="auto"/>
              <w:ind w:left="8" w:right="0" w:firstLine="0"/>
              <w:jc w:val="center"/>
            </w:pPr>
            <w:r>
              <w:rPr>
                <w:rFonts w:ascii="Arial" w:eastAsia="Arial" w:hAnsi="Arial" w:cs="Arial"/>
                <w:sz w:val="16"/>
              </w:rPr>
              <w:t xml:space="preserve">0 </w:t>
            </w:r>
          </w:p>
        </w:tc>
        <w:tc>
          <w:tcPr>
            <w:tcW w:w="1381" w:type="dxa"/>
            <w:tcBorders>
              <w:top w:val="single" w:sz="8" w:space="0" w:color="000000"/>
              <w:left w:val="single" w:sz="4" w:space="0" w:color="000000"/>
              <w:bottom w:val="single" w:sz="8" w:space="0" w:color="000000"/>
              <w:right w:val="single" w:sz="4" w:space="0" w:color="000000"/>
            </w:tcBorders>
          </w:tcPr>
          <w:p w14:paraId="56CBB4F6" w14:textId="77777777" w:rsidR="00737A1B" w:rsidRDefault="00107DD8">
            <w:pPr>
              <w:spacing w:after="0" w:line="259" w:lineRule="auto"/>
              <w:ind w:left="0" w:right="2" w:firstLine="0"/>
              <w:jc w:val="center"/>
            </w:pPr>
            <w:r>
              <w:rPr>
                <w:rFonts w:ascii="Arial" w:eastAsia="Arial" w:hAnsi="Arial" w:cs="Arial"/>
                <w:sz w:val="16"/>
              </w:rPr>
              <w:t xml:space="preserve">0 </w:t>
            </w:r>
          </w:p>
        </w:tc>
        <w:tc>
          <w:tcPr>
            <w:tcW w:w="966" w:type="dxa"/>
            <w:tcBorders>
              <w:top w:val="single" w:sz="8" w:space="0" w:color="000000"/>
              <w:left w:val="single" w:sz="4" w:space="0" w:color="000000"/>
              <w:bottom w:val="single" w:sz="8" w:space="0" w:color="000000"/>
              <w:right w:val="single" w:sz="4" w:space="0" w:color="000000"/>
            </w:tcBorders>
          </w:tcPr>
          <w:p w14:paraId="5FEA3222"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single" w:sz="8" w:space="0" w:color="000000"/>
              <w:left w:val="single" w:sz="4" w:space="0" w:color="000000"/>
              <w:bottom w:val="single" w:sz="8" w:space="0" w:color="000000"/>
              <w:right w:val="single" w:sz="8" w:space="0" w:color="000000"/>
            </w:tcBorders>
          </w:tcPr>
          <w:p w14:paraId="36922A5A"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bl>
    <w:p w14:paraId="74E809AE" w14:textId="77777777" w:rsidR="00737A1B" w:rsidRDefault="00107DD8">
      <w:pPr>
        <w:spacing w:after="0" w:line="259" w:lineRule="auto"/>
        <w:ind w:left="3181" w:right="0" w:firstLine="0"/>
        <w:jc w:val="left"/>
      </w:pPr>
      <w:r>
        <w:rPr>
          <w:rFonts w:ascii="Arial" w:eastAsia="Arial" w:hAnsi="Arial" w:cs="Arial"/>
          <w:sz w:val="16"/>
        </w:rPr>
        <w:t xml:space="preserve">  </w:t>
      </w:r>
      <w:r>
        <w:rPr>
          <w:rFonts w:ascii="Arial" w:eastAsia="Arial" w:hAnsi="Arial" w:cs="Arial"/>
          <w:sz w:val="16"/>
        </w:rP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Pr>
          <w:rFonts w:ascii="Arial" w:eastAsia="Arial" w:hAnsi="Arial" w:cs="Arial"/>
          <w:b/>
          <w:sz w:val="24"/>
        </w:rPr>
        <w:t xml:space="preserve"> </w:t>
      </w:r>
      <w:r>
        <w:t xml:space="preserve"> </w:t>
      </w:r>
    </w:p>
    <w:p w14:paraId="04C846E2" w14:textId="77777777" w:rsidR="00737A1B" w:rsidRDefault="00107DD8">
      <w:pPr>
        <w:spacing w:after="0" w:line="259" w:lineRule="auto"/>
        <w:ind w:left="4942" w:right="0" w:firstLine="0"/>
        <w:jc w:val="left"/>
      </w:pPr>
      <w:r>
        <w:rPr>
          <w:rFonts w:ascii="Arial" w:eastAsia="Arial" w:hAnsi="Arial" w:cs="Arial"/>
          <w:b/>
          <w:sz w:val="24"/>
        </w:rPr>
        <w:t xml:space="preserve"> </w:t>
      </w:r>
      <w:r>
        <w:t xml:space="preserve"> </w:t>
      </w:r>
    </w:p>
    <w:p w14:paraId="12540A85" w14:textId="77777777" w:rsidR="00737A1B" w:rsidRDefault="00107DD8">
      <w:pPr>
        <w:spacing w:after="0" w:line="259" w:lineRule="auto"/>
        <w:ind w:left="4942" w:right="0" w:firstLine="0"/>
        <w:jc w:val="left"/>
      </w:pPr>
      <w:r>
        <w:rPr>
          <w:rFonts w:ascii="Arial" w:eastAsia="Arial" w:hAnsi="Arial" w:cs="Arial"/>
          <w:b/>
          <w:sz w:val="24"/>
        </w:rPr>
        <w:t xml:space="preserve"> </w:t>
      </w:r>
      <w:r>
        <w:t xml:space="preserve"> </w:t>
      </w:r>
    </w:p>
    <w:p w14:paraId="3D244F8E" w14:textId="438B407F" w:rsidR="00737A1B" w:rsidRDefault="00107DD8">
      <w:pPr>
        <w:spacing w:after="1" w:line="259" w:lineRule="auto"/>
        <w:ind w:left="4492" w:right="0"/>
        <w:jc w:val="left"/>
      </w:pPr>
      <w:r>
        <w:rPr>
          <w:rFonts w:ascii="Arial" w:eastAsia="Arial" w:hAnsi="Arial" w:cs="Arial"/>
          <w:b/>
          <w:sz w:val="24"/>
        </w:rPr>
        <w:t xml:space="preserve">UTPB </w:t>
      </w:r>
      <w:r w:rsidR="00C44ED6">
        <w:rPr>
          <w:rFonts w:ascii="Arial" w:eastAsia="Arial" w:hAnsi="Arial" w:cs="Arial"/>
          <w:b/>
          <w:sz w:val="24"/>
        </w:rPr>
        <w:t>–</w:t>
      </w:r>
      <w:r>
        <w:rPr>
          <w:rFonts w:ascii="Arial" w:eastAsia="Arial" w:hAnsi="Arial" w:cs="Arial"/>
          <w:b/>
          <w:sz w:val="24"/>
        </w:rPr>
        <w:t xml:space="preserve"> M</w:t>
      </w:r>
      <w:r w:rsidR="00C44ED6">
        <w:rPr>
          <w:rFonts w:ascii="Arial" w:eastAsia="Arial" w:hAnsi="Arial" w:cs="Arial"/>
          <w:b/>
          <w:sz w:val="24"/>
        </w:rPr>
        <w:t>IDLAND CAMPUS</w:t>
      </w:r>
      <w:r>
        <w:rPr>
          <w:rFonts w:ascii="Arial" w:eastAsia="Arial" w:hAnsi="Arial" w:cs="Arial"/>
          <w:b/>
          <w:sz w:val="24"/>
        </w:rPr>
        <w:t xml:space="preserve"> </w:t>
      </w:r>
    </w:p>
    <w:p w14:paraId="350CE01D" w14:textId="77777777" w:rsidR="00737A1B" w:rsidRDefault="00107DD8">
      <w:pPr>
        <w:spacing w:after="1" w:line="259" w:lineRule="auto"/>
        <w:ind w:left="2701" w:right="0"/>
        <w:jc w:val="left"/>
      </w:pPr>
      <w:r>
        <w:rPr>
          <w:rFonts w:ascii="Arial" w:eastAsia="Arial" w:hAnsi="Arial" w:cs="Arial"/>
          <w:b/>
          <w:sz w:val="24"/>
        </w:rPr>
        <w:t xml:space="preserve"> Arrests for Liquor Law, Drug and Weapons Violations </w:t>
      </w:r>
    </w:p>
    <w:p w14:paraId="49FE9718" w14:textId="77777777" w:rsidR="00737A1B" w:rsidRDefault="00107DD8">
      <w:pPr>
        <w:spacing w:after="0" w:line="259" w:lineRule="auto"/>
        <w:ind w:left="228" w:right="802" w:firstLine="0"/>
        <w:jc w:val="right"/>
      </w:pPr>
      <w:r>
        <w:rPr>
          <w:rFonts w:ascii="Arial" w:eastAsia="Arial" w:hAnsi="Arial" w:cs="Arial"/>
          <w:b/>
          <w:sz w:val="24"/>
        </w:rPr>
        <w:t xml:space="preserve"> </w:t>
      </w:r>
      <w:r>
        <w:rPr>
          <w:b/>
          <w:sz w:val="24"/>
        </w:rPr>
        <w:t xml:space="preserve"> </w:t>
      </w:r>
    </w:p>
    <w:tbl>
      <w:tblPr>
        <w:tblStyle w:val="TableGrid"/>
        <w:tblW w:w="10344" w:type="dxa"/>
        <w:tblInd w:w="228" w:type="dxa"/>
        <w:tblCellMar>
          <w:left w:w="110" w:type="dxa"/>
          <w:bottom w:w="19" w:type="dxa"/>
          <w:right w:w="65" w:type="dxa"/>
        </w:tblCellMar>
        <w:tblLook w:val="04A0" w:firstRow="1" w:lastRow="0" w:firstColumn="1" w:lastColumn="0" w:noHBand="0" w:noVBand="1"/>
      </w:tblPr>
      <w:tblGrid>
        <w:gridCol w:w="3920"/>
        <w:gridCol w:w="715"/>
        <w:gridCol w:w="1025"/>
        <w:gridCol w:w="1375"/>
        <w:gridCol w:w="1596"/>
        <w:gridCol w:w="1713"/>
      </w:tblGrid>
      <w:tr w:rsidR="00737A1B" w14:paraId="03D95D71" w14:textId="77777777">
        <w:trPr>
          <w:trHeight w:val="331"/>
        </w:trPr>
        <w:tc>
          <w:tcPr>
            <w:tcW w:w="3919" w:type="dxa"/>
            <w:vMerge w:val="restart"/>
            <w:tcBorders>
              <w:top w:val="single" w:sz="8" w:space="0" w:color="000000"/>
              <w:left w:val="nil"/>
              <w:bottom w:val="single" w:sz="8" w:space="0" w:color="000000"/>
              <w:right w:val="nil"/>
            </w:tcBorders>
            <w:shd w:val="clear" w:color="auto" w:fill="000080"/>
            <w:vAlign w:val="bottom"/>
          </w:tcPr>
          <w:p w14:paraId="46F75666" w14:textId="77777777" w:rsidR="00737A1B" w:rsidRDefault="00107DD8">
            <w:pPr>
              <w:spacing w:after="0" w:line="259" w:lineRule="auto"/>
              <w:ind w:left="0" w:right="50" w:firstLine="0"/>
              <w:jc w:val="center"/>
            </w:pPr>
            <w:r>
              <w:rPr>
                <w:rFonts w:ascii="Arial" w:eastAsia="Arial" w:hAnsi="Arial" w:cs="Arial"/>
                <w:b/>
                <w:color w:val="FFFFFF"/>
                <w:sz w:val="24"/>
              </w:rPr>
              <w:t xml:space="preserve">Offense Type </w:t>
            </w:r>
            <w:r>
              <w:t xml:space="preserve"> </w:t>
            </w:r>
          </w:p>
        </w:tc>
        <w:tc>
          <w:tcPr>
            <w:tcW w:w="715" w:type="dxa"/>
            <w:vMerge w:val="restart"/>
            <w:tcBorders>
              <w:top w:val="single" w:sz="8" w:space="0" w:color="000000"/>
              <w:left w:val="nil"/>
              <w:bottom w:val="single" w:sz="8" w:space="0" w:color="000000"/>
              <w:right w:val="single" w:sz="8" w:space="0" w:color="000000"/>
            </w:tcBorders>
            <w:shd w:val="clear" w:color="auto" w:fill="000080"/>
            <w:vAlign w:val="bottom"/>
          </w:tcPr>
          <w:p w14:paraId="19BA695D" w14:textId="77777777" w:rsidR="00737A1B" w:rsidRDefault="00107DD8">
            <w:pPr>
              <w:spacing w:after="0" w:line="259" w:lineRule="auto"/>
              <w:ind w:left="0" w:right="0" w:firstLine="0"/>
              <w:jc w:val="left"/>
            </w:pPr>
            <w:r>
              <w:rPr>
                <w:rFonts w:ascii="Arial" w:eastAsia="Arial" w:hAnsi="Arial" w:cs="Arial"/>
                <w:b/>
                <w:color w:val="FFFFFF"/>
              </w:rPr>
              <w:t xml:space="preserve">Year </w:t>
            </w:r>
            <w:r>
              <w:t xml:space="preserve"> </w:t>
            </w:r>
          </w:p>
        </w:tc>
        <w:tc>
          <w:tcPr>
            <w:tcW w:w="1025" w:type="dxa"/>
            <w:tcBorders>
              <w:top w:val="single" w:sz="8" w:space="0" w:color="000000"/>
              <w:left w:val="single" w:sz="8" w:space="0" w:color="000000"/>
              <w:bottom w:val="single" w:sz="10" w:space="0" w:color="000080"/>
              <w:right w:val="single" w:sz="8" w:space="0" w:color="000000"/>
            </w:tcBorders>
            <w:shd w:val="clear" w:color="auto" w:fill="000080"/>
          </w:tcPr>
          <w:p w14:paraId="1F68D440" w14:textId="77777777" w:rsidR="00737A1B" w:rsidRDefault="00107DD8">
            <w:pPr>
              <w:spacing w:after="0" w:line="259" w:lineRule="auto"/>
              <w:ind w:left="0" w:right="48" w:firstLine="0"/>
              <w:jc w:val="center"/>
            </w:pPr>
            <w:r>
              <w:rPr>
                <w:rFonts w:ascii="Arial" w:eastAsia="Arial" w:hAnsi="Arial" w:cs="Arial"/>
                <w:b/>
                <w:color w:val="FFFFFF"/>
                <w:sz w:val="16"/>
              </w:rPr>
              <w:t xml:space="preserve">On </w:t>
            </w:r>
            <w:r>
              <w:t xml:space="preserve"> </w:t>
            </w:r>
          </w:p>
        </w:tc>
        <w:tc>
          <w:tcPr>
            <w:tcW w:w="1375" w:type="dxa"/>
            <w:tcBorders>
              <w:top w:val="single" w:sz="8" w:space="0" w:color="000000"/>
              <w:left w:val="single" w:sz="8" w:space="0" w:color="000000"/>
              <w:bottom w:val="single" w:sz="10" w:space="0" w:color="000080"/>
              <w:right w:val="single" w:sz="8" w:space="0" w:color="000000"/>
            </w:tcBorders>
            <w:shd w:val="clear" w:color="auto" w:fill="000080"/>
          </w:tcPr>
          <w:p w14:paraId="13A36F53" w14:textId="77777777" w:rsidR="00737A1B" w:rsidRDefault="00107DD8">
            <w:pPr>
              <w:spacing w:after="0" w:line="259" w:lineRule="auto"/>
              <w:ind w:left="0" w:right="52" w:firstLine="0"/>
              <w:jc w:val="center"/>
            </w:pPr>
            <w:r>
              <w:rPr>
                <w:rFonts w:ascii="Arial" w:eastAsia="Arial" w:hAnsi="Arial" w:cs="Arial"/>
                <w:b/>
                <w:color w:val="FFFFFF"/>
                <w:sz w:val="16"/>
              </w:rPr>
              <w:t xml:space="preserve">Residential </w:t>
            </w:r>
            <w:r>
              <w:t xml:space="preserve"> </w:t>
            </w:r>
          </w:p>
        </w:tc>
        <w:tc>
          <w:tcPr>
            <w:tcW w:w="1596" w:type="dxa"/>
            <w:tcBorders>
              <w:top w:val="single" w:sz="8" w:space="0" w:color="000000"/>
              <w:left w:val="single" w:sz="8" w:space="0" w:color="000000"/>
              <w:bottom w:val="single" w:sz="10" w:space="0" w:color="000080"/>
              <w:right w:val="single" w:sz="8" w:space="0" w:color="000000"/>
            </w:tcBorders>
            <w:shd w:val="clear" w:color="auto" w:fill="000080"/>
          </w:tcPr>
          <w:p w14:paraId="7FF26EFB" w14:textId="77777777" w:rsidR="00737A1B" w:rsidRDefault="00107DD8">
            <w:pPr>
              <w:spacing w:after="0" w:line="259" w:lineRule="auto"/>
              <w:ind w:left="0" w:right="52" w:firstLine="0"/>
              <w:jc w:val="center"/>
            </w:pPr>
            <w:r>
              <w:rPr>
                <w:rFonts w:ascii="Arial" w:eastAsia="Arial" w:hAnsi="Arial" w:cs="Arial"/>
                <w:b/>
                <w:color w:val="FFFFFF"/>
                <w:sz w:val="16"/>
              </w:rPr>
              <w:t xml:space="preserve">Non-Campus </w:t>
            </w:r>
            <w:r>
              <w:t xml:space="preserve"> </w:t>
            </w:r>
          </w:p>
        </w:tc>
        <w:tc>
          <w:tcPr>
            <w:tcW w:w="1713" w:type="dxa"/>
            <w:tcBorders>
              <w:top w:val="single" w:sz="8" w:space="0" w:color="000000"/>
              <w:left w:val="single" w:sz="8" w:space="0" w:color="000000"/>
              <w:bottom w:val="single" w:sz="10" w:space="0" w:color="000080"/>
              <w:right w:val="single" w:sz="8" w:space="0" w:color="000000"/>
            </w:tcBorders>
            <w:shd w:val="clear" w:color="auto" w:fill="000080"/>
          </w:tcPr>
          <w:p w14:paraId="12989D5B" w14:textId="77777777" w:rsidR="00737A1B" w:rsidRDefault="00107DD8">
            <w:pPr>
              <w:spacing w:after="0" w:line="259" w:lineRule="auto"/>
              <w:ind w:left="0" w:right="55" w:firstLine="0"/>
              <w:jc w:val="center"/>
            </w:pPr>
            <w:r>
              <w:rPr>
                <w:rFonts w:ascii="Arial" w:eastAsia="Arial" w:hAnsi="Arial" w:cs="Arial"/>
                <w:b/>
                <w:color w:val="FFFFFF"/>
                <w:sz w:val="16"/>
              </w:rPr>
              <w:t xml:space="preserve">Public </w:t>
            </w:r>
            <w:r>
              <w:t xml:space="preserve"> </w:t>
            </w:r>
          </w:p>
        </w:tc>
      </w:tr>
      <w:tr w:rsidR="00737A1B" w14:paraId="3F0960CC" w14:textId="77777777">
        <w:trPr>
          <w:trHeight w:val="340"/>
        </w:trPr>
        <w:tc>
          <w:tcPr>
            <w:tcW w:w="0" w:type="auto"/>
            <w:vMerge/>
            <w:tcBorders>
              <w:top w:val="nil"/>
              <w:left w:val="nil"/>
              <w:bottom w:val="nil"/>
              <w:right w:val="nil"/>
            </w:tcBorders>
          </w:tcPr>
          <w:p w14:paraId="44E26010" w14:textId="77777777" w:rsidR="00737A1B" w:rsidRDefault="00737A1B">
            <w:pPr>
              <w:spacing w:after="160" w:line="259" w:lineRule="auto"/>
              <w:ind w:left="0" w:right="0" w:firstLine="0"/>
              <w:jc w:val="left"/>
            </w:pPr>
          </w:p>
        </w:tc>
        <w:tc>
          <w:tcPr>
            <w:tcW w:w="0" w:type="auto"/>
            <w:vMerge/>
            <w:tcBorders>
              <w:top w:val="nil"/>
              <w:left w:val="nil"/>
              <w:bottom w:val="nil"/>
              <w:right w:val="single" w:sz="8" w:space="0" w:color="000000"/>
            </w:tcBorders>
          </w:tcPr>
          <w:p w14:paraId="3B8C1F81" w14:textId="77777777" w:rsidR="00737A1B" w:rsidRDefault="00737A1B">
            <w:pPr>
              <w:spacing w:after="160" w:line="259" w:lineRule="auto"/>
              <w:ind w:left="0" w:right="0" w:firstLine="0"/>
              <w:jc w:val="left"/>
            </w:pPr>
          </w:p>
        </w:tc>
        <w:tc>
          <w:tcPr>
            <w:tcW w:w="1025" w:type="dxa"/>
            <w:tcBorders>
              <w:top w:val="single" w:sz="10" w:space="0" w:color="000080"/>
              <w:left w:val="single" w:sz="8" w:space="0" w:color="000000"/>
              <w:bottom w:val="single" w:sz="10" w:space="0" w:color="000080"/>
              <w:right w:val="single" w:sz="8" w:space="0" w:color="000000"/>
            </w:tcBorders>
            <w:shd w:val="clear" w:color="auto" w:fill="000080"/>
          </w:tcPr>
          <w:p w14:paraId="09A15B9A" w14:textId="77777777" w:rsidR="00737A1B" w:rsidRDefault="00107DD8">
            <w:pPr>
              <w:spacing w:after="0" w:line="259" w:lineRule="auto"/>
              <w:ind w:left="45" w:right="0" w:firstLine="0"/>
              <w:jc w:val="left"/>
            </w:pPr>
            <w:r>
              <w:rPr>
                <w:rFonts w:ascii="Arial" w:eastAsia="Arial" w:hAnsi="Arial" w:cs="Arial"/>
                <w:b/>
                <w:color w:val="FFFFFF"/>
                <w:sz w:val="16"/>
              </w:rPr>
              <w:t xml:space="preserve">Campus </w:t>
            </w:r>
            <w:r>
              <w:t xml:space="preserve"> </w:t>
            </w:r>
          </w:p>
        </w:tc>
        <w:tc>
          <w:tcPr>
            <w:tcW w:w="1375" w:type="dxa"/>
            <w:tcBorders>
              <w:top w:val="single" w:sz="10" w:space="0" w:color="000080"/>
              <w:left w:val="single" w:sz="8" w:space="0" w:color="000000"/>
              <w:bottom w:val="single" w:sz="10" w:space="0" w:color="000080"/>
              <w:right w:val="single" w:sz="8" w:space="0" w:color="000000"/>
            </w:tcBorders>
            <w:shd w:val="clear" w:color="auto" w:fill="000080"/>
          </w:tcPr>
          <w:p w14:paraId="0E43DE38" w14:textId="77777777" w:rsidR="00737A1B" w:rsidRDefault="00107DD8">
            <w:pPr>
              <w:spacing w:after="0" w:line="259" w:lineRule="auto"/>
              <w:ind w:left="0" w:right="53" w:firstLine="0"/>
              <w:jc w:val="center"/>
            </w:pPr>
            <w:r>
              <w:rPr>
                <w:rFonts w:ascii="Arial" w:eastAsia="Arial" w:hAnsi="Arial" w:cs="Arial"/>
                <w:b/>
                <w:color w:val="FFFFFF"/>
                <w:sz w:val="16"/>
              </w:rPr>
              <w:t xml:space="preserve">Facilities </w:t>
            </w:r>
            <w:r>
              <w:t xml:space="preserve"> </w:t>
            </w:r>
          </w:p>
        </w:tc>
        <w:tc>
          <w:tcPr>
            <w:tcW w:w="1596" w:type="dxa"/>
            <w:tcBorders>
              <w:top w:val="single" w:sz="10" w:space="0" w:color="000080"/>
              <w:left w:val="single" w:sz="8" w:space="0" w:color="000000"/>
              <w:bottom w:val="single" w:sz="10" w:space="0" w:color="000080"/>
              <w:right w:val="single" w:sz="8" w:space="0" w:color="000000"/>
            </w:tcBorders>
            <w:shd w:val="clear" w:color="auto" w:fill="000080"/>
          </w:tcPr>
          <w:p w14:paraId="5CB0B174" w14:textId="77777777" w:rsidR="00737A1B" w:rsidRDefault="00107DD8">
            <w:pPr>
              <w:spacing w:after="0" w:line="259" w:lineRule="auto"/>
              <w:ind w:left="0" w:right="57" w:firstLine="0"/>
              <w:jc w:val="center"/>
            </w:pPr>
            <w:r>
              <w:rPr>
                <w:rFonts w:ascii="Arial" w:eastAsia="Arial" w:hAnsi="Arial" w:cs="Arial"/>
                <w:b/>
                <w:color w:val="FFFFFF"/>
                <w:sz w:val="16"/>
              </w:rPr>
              <w:t xml:space="preserve">Buildings &amp; </w:t>
            </w:r>
            <w:r>
              <w:t xml:space="preserve"> </w:t>
            </w:r>
          </w:p>
        </w:tc>
        <w:tc>
          <w:tcPr>
            <w:tcW w:w="1713" w:type="dxa"/>
            <w:tcBorders>
              <w:top w:val="single" w:sz="10" w:space="0" w:color="000080"/>
              <w:left w:val="single" w:sz="8" w:space="0" w:color="000000"/>
              <w:bottom w:val="single" w:sz="10" w:space="0" w:color="000080"/>
              <w:right w:val="single" w:sz="8" w:space="0" w:color="000000"/>
            </w:tcBorders>
            <w:shd w:val="clear" w:color="auto" w:fill="000080"/>
          </w:tcPr>
          <w:p w14:paraId="0194A84E" w14:textId="77777777" w:rsidR="00737A1B" w:rsidRDefault="00107DD8">
            <w:pPr>
              <w:spacing w:after="0" w:line="259" w:lineRule="auto"/>
              <w:ind w:left="0" w:right="50" w:firstLine="0"/>
              <w:jc w:val="center"/>
            </w:pPr>
            <w:r>
              <w:rPr>
                <w:rFonts w:ascii="Arial" w:eastAsia="Arial" w:hAnsi="Arial" w:cs="Arial"/>
                <w:b/>
                <w:color w:val="FFFFFF"/>
                <w:sz w:val="16"/>
              </w:rPr>
              <w:t xml:space="preserve">Property </w:t>
            </w:r>
            <w:r>
              <w:t xml:space="preserve"> </w:t>
            </w:r>
          </w:p>
        </w:tc>
      </w:tr>
      <w:tr w:rsidR="00737A1B" w14:paraId="57B186DD" w14:textId="77777777">
        <w:trPr>
          <w:trHeight w:val="343"/>
        </w:trPr>
        <w:tc>
          <w:tcPr>
            <w:tcW w:w="0" w:type="auto"/>
            <w:vMerge/>
            <w:tcBorders>
              <w:top w:val="nil"/>
              <w:left w:val="nil"/>
              <w:bottom w:val="single" w:sz="8" w:space="0" w:color="000000"/>
              <w:right w:val="nil"/>
            </w:tcBorders>
          </w:tcPr>
          <w:p w14:paraId="65D34F3F" w14:textId="77777777" w:rsidR="00737A1B" w:rsidRDefault="00737A1B">
            <w:pPr>
              <w:spacing w:after="160" w:line="259" w:lineRule="auto"/>
              <w:ind w:left="0" w:right="0" w:firstLine="0"/>
              <w:jc w:val="left"/>
            </w:pPr>
          </w:p>
        </w:tc>
        <w:tc>
          <w:tcPr>
            <w:tcW w:w="0" w:type="auto"/>
            <w:vMerge/>
            <w:tcBorders>
              <w:top w:val="nil"/>
              <w:left w:val="nil"/>
              <w:bottom w:val="single" w:sz="8" w:space="0" w:color="000000"/>
              <w:right w:val="single" w:sz="8" w:space="0" w:color="000000"/>
            </w:tcBorders>
          </w:tcPr>
          <w:p w14:paraId="769400B8" w14:textId="77777777" w:rsidR="00737A1B" w:rsidRDefault="00737A1B">
            <w:pPr>
              <w:spacing w:after="160" w:line="259" w:lineRule="auto"/>
              <w:ind w:left="0" w:right="0" w:firstLine="0"/>
              <w:jc w:val="left"/>
            </w:pPr>
          </w:p>
        </w:tc>
        <w:tc>
          <w:tcPr>
            <w:tcW w:w="1025" w:type="dxa"/>
            <w:tcBorders>
              <w:top w:val="single" w:sz="10" w:space="0" w:color="000080"/>
              <w:left w:val="single" w:sz="8" w:space="0" w:color="000000"/>
              <w:bottom w:val="single" w:sz="8" w:space="0" w:color="000000"/>
              <w:right w:val="single" w:sz="8" w:space="0" w:color="000000"/>
            </w:tcBorders>
            <w:shd w:val="clear" w:color="auto" w:fill="000080"/>
          </w:tcPr>
          <w:p w14:paraId="26EC9512" w14:textId="77777777" w:rsidR="00737A1B" w:rsidRDefault="00107DD8">
            <w:pPr>
              <w:spacing w:after="0" w:line="259" w:lineRule="auto"/>
              <w:ind w:left="115" w:right="0" w:firstLine="0"/>
              <w:jc w:val="center"/>
            </w:pPr>
            <w:r>
              <w:rPr>
                <w:rFonts w:ascii="Arial" w:eastAsia="Arial" w:hAnsi="Arial" w:cs="Arial"/>
                <w:b/>
                <w:color w:val="FFFFFF"/>
              </w:rPr>
              <w:t xml:space="preserve"> </w:t>
            </w:r>
            <w:r>
              <w:t xml:space="preserve"> </w:t>
            </w:r>
          </w:p>
        </w:tc>
        <w:tc>
          <w:tcPr>
            <w:tcW w:w="1375" w:type="dxa"/>
            <w:tcBorders>
              <w:top w:val="single" w:sz="10" w:space="0" w:color="000080"/>
              <w:left w:val="single" w:sz="8" w:space="0" w:color="000000"/>
              <w:bottom w:val="single" w:sz="8" w:space="0" w:color="000000"/>
              <w:right w:val="single" w:sz="8" w:space="0" w:color="000000"/>
            </w:tcBorders>
            <w:shd w:val="clear" w:color="auto" w:fill="000080"/>
          </w:tcPr>
          <w:p w14:paraId="5D1FA1B0" w14:textId="77777777" w:rsidR="00737A1B" w:rsidRDefault="00107DD8">
            <w:pPr>
              <w:spacing w:after="0" w:line="259" w:lineRule="auto"/>
              <w:ind w:left="114" w:right="0" w:firstLine="0"/>
              <w:jc w:val="center"/>
            </w:pPr>
            <w:r>
              <w:rPr>
                <w:rFonts w:ascii="Arial" w:eastAsia="Arial" w:hAnsi="Arial" w:cs="Arial"/>
                <w:b/>
                <w:color w:val="FFFFFF"/>
              </w:rPr>
              <w:t xml:space="preserve"> </w:t>
            </w:r>
            <w:r>
              <w:t xml:space="preserve"> </w:t>
            </w:r>
          </w:p>
        </w:tc>
        <w:tc>
          <w:tcPr>
            <w:tcW w:w="1596" w:type="dxa"/>
            <w:tcBorders>
              <w:top w:val="single" w:sz="10" w:space="0" w:color="000080"/>
              <w:left w:val="single" w:sz="8" w:space="0" w:color="000000"/>
              <w:bottom w:val="single" w:sz="8" w:space="0" w:color="000000"/>
              <w:right w:val="single" w:sz="8" w:space="0" w:color="000000"/>
            </w:tcBorders>
            <w:shd w:val="clear" w:color="auto" w:fill="000080"/>
          </w:tcPr>
          <w:p w14:paraId="218AC816" w14:textId="77777777" w:rsidR="00737A1B" w:rsidRDefault="00107DD8">
            <w:pPr>
              <w:spacing w:after="0" w:line="259" w:lineRule="auto"/>
              <w:ind w:left="0" w:right="52" w:firstLine="0"/>
              <w:jc w:val="center"/>
            </w:pPr>
            <w:r>
              <w:rPr>
                <w:rFonts w:ascii="Arial" w:eastAsia="Arial" w:hAnsi="Arial" w:cs="Arial"/>
                <w:b/>
                <w:color w:val="FFFFFF"/>
                <w:sz w:val="16"/>
              </w:rPr>
              <w:t xml:space="preserve">Property </w:t>
            </w:r>
            <w:r>
              <w:t xml:space="preserve"> </w:t>
            </w:r>
          </w:p>
        </w:tc>
        <w:tc>
          <w:tcPr>
            <w:tcW w:w="1713" w:type="dxa"/>
            <w:tcBorders>
              <w:top w:val="single" w:sz="10" w:space="0" w:color="000080"/>
              <w:left w:val="single" w:sz="8" w:space="0" w:color="000000"/>
              <w:bottom w:val="single" w:sz="8" w:space="0" w:color="000000"/>
              <w:right w:val="single" w:sz="8" w:space="0" w:color="000000"/>
            </w:tcBorders>
            <w:shd w:val="clear" w:color="auto" w:fill="000080"/>
          </w:tcPr>
          <w:p w14:paraId="642AC417" w14:textId="77777777" w:rsidR="00737A1B" w:rsidRDefault="00107DD8">
            <w:pPr>
              <w:spacing w:after="0" w:line="259" w:lineRule="auto"/>
              <w:ind w:left="118" w:right="0" w:firstLine="0"/>
              <w:jc w:val="center"/>
            </w:pPr>
            <w:r>
              <w:rPr>
                <w:rFonts w:ascii="Arial" w:eastAsia="Arial" w:hAnsi="Arial" w:cs="Arial"/>
                <w:b/>
                <w:color w:val="FFFFFF"/>
              </w:rPr>
              <w:t xml:space="preserve"> </w:t>
            </w:r>
            <w:r>
              <w:t xml:space="preserve"> </w:t>
            </w:r>
          </w:p>
        </w:tc>
      </w:tr>
      <w:tr w:rsidR="00737A1B" w14:paraId="24F7B367" w14:textId="77777777">
        <w:trPr>
          <w:trHeight w:val="385"/>
        </w:trPr>
        <w:tc>
          <w:tcPr>
            <w:tcW w:w="3919" w:type="dxa"/>
            <w:vMerge w:val="restart"/>
            <w:tcBorders>
              <w:top w:val="single" w:sz="8" w:space="0" w:color="000000"/>
              <w:left w:val="nil"/>
              <w:bottom w:val="double" w:sz="8" w:space="0" w:color="000000"/>
              <w:right w:val="single" w:sz="8" w:space="0" w:color="000000"/>
            </w:tcBorders>
          </w:tcPr>
          <w:p w14:paraId="508FA453" w14:textId="77777777" w:rsidR="00737A1B" w:rsidRDefault="00107DD8">
            <w:pPr>
              <w:spacing w:after="52" w:line="259" w:lineRule="auto"/>
              <w:ind w:left="0" w:right="53" w:firstLine="0"/>
              <w:jc w:val="center"/>
            </w:pPr>
            <w:r>
              <w:rPr>
                <w:rFonts w:ascii="Arial" w:eastAsia="Arial" w:hAnsi="Arial" w:cs="Arial"/>
                <w:b/>
              </w:rPr>
              <w:t xml:space="preserve">Liquor Law Violations </w:t>
            </w:r>
            <w:r>
              <w:t xml:space="preserve"> </w:t>
            </w:r>
          </w:p>
          <w:p w14:paraId="319FEE67" w14:textId="77777777" w:rsidR="00737A1B" w:rsidRDefault="00107DD8">
            <w:pPr>
              <w:spacing w:after="62" w:line="259" w:lineRule="auto"/>
              <w:ind w:left="108" w:right="0" w:firstLine="0"/>
              <w:jc w:val="center"/>
            </w:pPr>
            <w:r>
              <w:rPr>
                <w:rFonts w:ascii="Arial" w:eastAsia="Arial" w:hAnsi="Arial" w:cs="Arial"/>
                <w:b/>
              </w:rPr>
              <w:t xml:space="preserve"> </w:t>
            </w:r>
            <w:r>
              <w:t xml:space="preserve"> </w:t>
            </w:r>
          </w:p>
          <w:p w14:paraId="5F89AE9F" w14:textId="77777777" w:rsidR="00737A1B" w:rsidRDefault="00107DD8">
            <w:pPr>
              <w:spacing w:after="0" w:line="259" w:lineRule="auto"/>
              <w:ind w:left="108" w:right="0" w:firstLine="0"/>
              <w:jc w:val="center"/>
            </w:pPr>
            <w:r>
              <w:rPr>
                <w:rFonts w:ascii="Arial" w:eastAsia="Arial" w:hAnsi="Arial" w:cs="Arial"/>
                <w:b/>
              </w:rPr>
              <w:t xml:space="preserve"> </w:t>
            </w:r>
            <w:r>
              <w:t xml:space="preserve"> </w:t>
            </w:r>
          </w:p>
        </w:tc>
        <w:tc>
          <w:tcPr>
            <w:tcW w:w="715" w:type="dxa"/>
            <w:tcBorders>
              <w:top w:val="single" w:sz="8" w:space="0" w:color="000000"/>
              <w:left w:val="single" w:sz="8" w:space="0" w:color="000000"/>
              <w:bottom w:val="single" w:sz="4" w:space="0" w:color="000000"/>
              <w:right w:val="single" w:sz="8" w:space="0" w:color="000000"/>
            </w:tcBorders>
            <w:vAlign w:val="bottom"/>
          </w:tcPr>
          <w:p w14:paraId="3FFCF55C" w14:textId="77777777" w:rsidR="00737A1B" w:rsidRDefault="00107DD8">
            <w:pPr>
              <w:spacing w:after="0" w:line="259" w:lineRule="auto"/>
              <w:ind w:left="40" w:right="0" w:firstLine="0"/>
              <w:jc w:val="left"/>
            </w:pPr>
            <w:r>
              <w:rPr>
                <w:rFonts w:ascii="Arial" w:eastAsia="Arial" w:hAnsi="Arial" w:cs="Arial"/>
                <w:sz w:val="16"/>
              </w:rPr>
              <w:t xml:space="preserve">2019 </w:t>
            </w:r>
          </w:p>
        </w:tc>
        <w:tc>
          <w:tcPr>
            <w:tcW w:w="1025" w:type="dxa"/>
            <w:tcBorders>
              <w:top w:val="single" w:sz="8" w:space="0" w:color="000000"/>
              <w:left w:val="single" w:sz="8" w:space="0" w:color="000000"/>
              <w:bottom w:val="single" w:sz="4" w:space="0" w:color="000000"/>
              <w:right w:val="single" w:sz="4" w:space="0" w:color="000000"/>
            </w:tcBorders>
            <w:vAlign w:val="bottom"/>
          </w:tcPr>
          <w:p w14:paraId="665D9DF7" w14:textId="77777777" w:rsidR="00737A1B" w:rsidRDefault="005F2296">
            <w:pPr>
              <w:spacing w:after="0" w:line="259" w:lineRule="auto"/>
              <w:ind w:left="0" w:right="41" w:firstLine="0"/>
              <w:jc w:val="center"/>
            </w:pPr>
            <w:r>
              <w:rPr>
                <w:rFonts w:ascii="Arial" w:eastAsia="Arial" w:hAnsi="Arial" w:cs="Arial"/>
                <w:sz w:val="16"/>
              </w:rPr>
              <w:t>0</w:t>
            </w:r>
            <w:r w:rsidR="00107DD8">
              <w:rPr>
                <w:rFonts w:ascii="Arial" w:eastAsia="Arial" w:hAnsi="Arial" w:cs="Arial"/>
                <w:sz w:val="16"/>
              </w:rPr>
              <w:t xml:space="preserve"> </w:t>
            </w:r>
          </w:p>
        </w:tc>
        <w:tc>
          <w:tcPr>
            <w:tcW w:w="1375" w:type="dxa"/>
            <w:tcBorders>
              <w:top w:val="single" w:sz="8" w:space="0" w:color="000000"/>
              <w:left w:val="single" w:sz="4" w:space="0" w:color="000000"/>
              <w:bottom w:val="single" w:sz="4" w:space="0" w:color="000000"/>
              <w:right w:val="single" w:sz="4" w:space="0" w:color="000000"/>
            </w:tcBorders>
            <w:vAlign w:val="bottom"/>
          </w:tcPr>
          <w:p w14:paraId="3081FAE0" w14:textId="77777777" w:rsidR="00737A1B" w:rsidRDefault="005F2296">
            <w:pPr>
              <w:spacing w:after="0" w:line="259" w:lineRule="auto"/>
              <w:ind w:left="0" w:right="52" w:firstLine="0"/>
              <w:jc w:val="center"/>
            </w:pPr>
            <w:r>
              <w:rPr>
                <w:rFonts w:ascii="Arial" w:eastAsia="Arial" w:hAnsi="Arial" w:cs="Arial"/>
                <w:sz w:val="16"/>
              </w:rPr>
              <w:t>0</w:t>
            </w:r>
          </w:p>
        </w:tc>
        <w:tc>
          <w:tcPr>
            <w:tcW w:w="1596" w:type="dxa"/>
            <w:tcBorders>
              <w:top w:val="single" w:sz="8" w:space="0" w:color="000000"/>
              <w:left w:val="single" w:sz="4" w:space="0" w:color="000000"/>
              <w:bottom w:val="single" w:sz="4" w:space="0" w:color="000000"/>
              <w:right w:val="single" w:sz="4" w:space="0" w:color="000000"/>
            </w:tcBorders>
            <w:vAlign w:val="bottom"/>
          </w:tcPr>
          <w:p w14:paraId="05823DAB" w14:textId="77777777" w:rsidR="00737A1B" w:rsidRDefault="005F2296">
            <w:pPr>
              <w:spacing w:after="0" w:line="259" w:lineRule="auto"/>
              <w:ind w:left="0" w:right="52" w:firstLine="0"/>
              <w:jc w:val="center"/>
            </w:pPr>
            <w:r>
              <w:rPr>
                <w:rFonts w:ascii="Arial" w:eastAsia="Arial" w:hAnsi="Arial" w:cs="Arial"/>
                <w:sz w:val="16"/>
              </w:rPr>
              <w:t>0</w:t>
            </w:r>
          </w:p>
        </w:tc>
        <w:tc>
          <w:tcPr>
            <w:tcW w:w="1713" w:type="dxa"/>
            <w:tcBorders>
              <w:top w:val="single" w:sz="8" w:space="0" w:color="000000"/>
              <w:left w:val="single" w:sz="4" w:space="0" w:color="000000"/>
              <w:bottom w:val="single" w:sz="4" w:space="0" w:color="000000"/>
              <w:right w:val="single" w:sz="8" w:space="0" w:color="000000"/>
            </w:tcBorders>
            <w:vAlign w:val="bottom"/>
          </w:tcPr>
          <w:p w14:paraId="708477E0" w14:textId="77777777" w:rsidR="00737A1B" w:rsidRDefault="005F2296">
            <w:pPr>
              <w:spacing w:after="0" w:line="259" w:lineRule="auto"/>
              <w:ind w:left="0" w:right="48" w:firstLine="0"/>
              <w:jc w:val="center"/>
            </w:pPr>
            <w:r>
              <w:rPr>
                <w:rFonts w:ascii="Arial" w:eastAsia="Arial" w:hAnsi="Arial" w:cs="Arial"/>
                <w:sz w:val="16"/>
              </w:rPr>
              <w:t>0</w:t>
            </w:r>
          </w:p>
        </w:tc>
      </w:tr>
      <w:tr w:rsidR="00737A1B" w14:paraId="4EE76B8A" w14:textId="77777777">
        <w:trPr>
          <w:trHeight w:val="415"/>
        </w:trPr>
        <w:tc>
          <w:tcPr>
            <w:tcW w:w="0" w:type="auto"/>
            <w:vMerge/>
            <w:tcBorders>
              <w:top w:val="nil"/>
              <w:left w:val="nil"/>
              <w:bottom w:val="nil"/>
              <w:right w:val="single" w:sz="8" w:space="0" w:color="000000"/>
            </w:tcBorders>
          </w:tcPr>
          <w:p w14:paraId="4DAA46F7" w14:textId="77777777" w:rsidR="00737A1B" w:rsidRDefault="00737A1B">
            <w:pPr>
              <w:spacing w:after="160" w:line="259" w:lineRule="auto"/>
              <w:ind w:left="0" w:right="0" w:firstLine="0"/>
              <w:jc w:val="left"/>
            </w:pPr>
          </w:p>
        </w:tc>
        <w:tc>
          <w:tcPr>
            <w:tcW w:w="715" w:type="dxa"/>
            <w:tcBorders>
              <w:top w:val="single" w:sz="4" w:space="0" w:color="000000"/>
              <w:left w:val="single" w:sz="8" w:space="0" w:color="000000"/>
              <w:bottom w:val="single" w:sz="4" w:space="0" w:color="000000"/>
              <w:right w:val="single" w:sz="8" w:space="0" w:color="000000"/>
            </w:tcBorders>
            <w:vAlign w:val="bottom"/>
          </w:tcPr>
          <w:p w14:paraId="187155B0" w14:textId="77777777" w:rsidR="00737A1B" w:rsidRDefault="00107DD8">
            <w:pPr>
              <w:spacing w:after="0" w:line="259" w:lineRule="auto"/>
              <w:ind w:left="40" w:right="0" w:firstLine="0"/>
              <w:jc w:val="left"/>
            </w:pPr>
            <w:r>
              <w:rPr>
                <w:rFonts w:ascii="Arial" w:eastAsia="Arial" w:hAnsi="Arial" w:cs="Arial"/>
                <w:sz w:val="16"/>
              </w:rPr>
              <w:t xml:space="preserve">2020 </w:t>
            </w:r>
          </w:p>
        </w:tc>
        <w:tc>
          <w:tcPr>
            <w:tcW w:w="1025" w:type="dxa"/>
            <w:tcBorders>
              <w:top w:val="single" w:sz="4" w:space="0" w:color="000000"/>
              <w:left w:val="single" w:sz="8" w:space="0" w:color="000000"/>
              <w:bottom w:val="single" w:sz="4" w:space="0" w:color="000000"/>
              <w:right w:val="single" w:sz="4" w:space="0" w:color="000000"/>
            </w:tcBorders>
            <w:vAlign w:val="bottom"/>
          </w:tcPr>
          <w:p w14:paraId="4EF10040" w14:textId="77777777" w:rsidR="00737A1B" w:rsidRDefault="005F2296">
            <w:pPr>
              <w:spacing w:after="0" w:line="259" w:lineRule="auto"/>
              <w:ind w:left="0" w:right="41" w:firstLine="0"/>
              <w:jc w:val="center"/>
            </w:pPr>
            <w:r>
              <w:rPr>
                <w:rFonts w:ascii="Arial" w:eastAsia="Arial" w:hAnsi="Arial" w:cs="Arial"/>
                <w:sz w:val="16"/>
              </w:rPr>
              <w:t>0</w:t>
            </w:r>
          </w:p>
        </w:tc>
        <w:tc>
          <w:tcPr>
            <w:tcW w:w="1375" w:type="dxa"/>
            <w:tcBorders>
              <w:top w:val="single" w:sz="4" w:space="0" w:color="000000"/>
              <w:left w:val="single" w:sz="4" w:space="0" w:color="000000"/>
              <w:bottom w:val="single" w:sz="4" w:space="0" w:color="000000"/>
              <w:right w:val="single" w:sz="4" w:space="0" w:color="000000"/>
            </w:tcBorders>
            <w:vAlign w:val="bottom"/>
          </w:tcPr>
          <w:p w14:paraId="0EA383C0" w14:textId="77777777" w:rsidR="00737A1B" w:rsidRDefault="005F2296">
            <w:pPr>
              <w:spacing w:after="0" w:line="259" w:lineRule="auto"/>
              <w:ind w:left="0" w:right="52" w:firstLine="0"/>
              <w:jc w:val="center"/>
            </w:pPr>
            <w:r>
              <w:rPr>
                <w:rFonts w:ascii="Arial" w:eastAsia="Arial" w:hAnsi="Arial" w:cs="Arial"/>
                <w:sz w:val="16"/>
              </w:rPr>
              <w:t>0</w:t>
            </w:r>
          </w:p>
        </w:tc>
        <w:tc>
          <w:tcPr>
            <w:tcW w:w="1596" w:type="dxa"/>
            <w:tcBorders>
              <w:top w:val="single" w:sz="4" w:space="0" w:color="000000"/>
              <w:left w:val="single" w:sz="4" w:space="0" w:color="000000"/>
              <w:bottom w:val="single" w:sz="4" w:space="0" w:color="000000"/>
              <w:right w:val="single" w:sz="4" w:space="0" w:color="000000"/>
            </w:tcBorders>
            <w:vAlign w:val="bottom"/>
          </w:tcPr>
          <w:p w14:paraId="320210D4" w14:textId="77777777" w:rsidR="00737A1B" w:rsidRDefault="00107DD8">
            <w:pPr>
              <w:spacing w:after="0" w:line="259" w:lineRule="auto"/>
              <w:ind w:left="0" w:right="52" w:firstLine="0"/>
              <w:jc w:val="center"/>
            </w:pPr>
            <w:r>
              <w:rPr>
                <w:rFonts w:ascii="Arial" w:eastAsia="Arial" w:hAnsi="Arial" w:cs="Arial"/>
                <w:sz w:val="16"/>
              </w:rPr>
              <w:t xml:space="preserve">0 </w:t>
            </w:r>
            <w:r>
              <w:t xml:space="preserve"> </w:t>
            </w:r>
          </w:p>
        </w:tc>
        <w:tc>
          <w:tcPr>
            <w:tcW w:w="1713" w:type="dxa"/>
            <w:tcBorders>
              <w:top w:val="single" w:sz="4" w:space="0" w:color="000000"/>
              <w:left w:val="single" w:sz="4" w:space="0" w:color="000000"/>
              <w:bottom w:val="single" w:sz="4" w:space="0" w:color="000000"/>
              <w:right w:val="single" w:sz="8" w:space="0" w:color="000000"/>
            </w:tcBorders>
            <w:vAlign w:val="bottom"/>
          </w:tcPr>
          <w:p w14:paraId="144C51B6" w14:textId="77777777" w:rsidR="00737A1B" w:rsidRDefault="005F2296">
            <w:pPr>
              <w:spacing w:after="0" w:line="259" w:lineRule="auto"/>
              <w:ind w:left="0" w:right="48" w:firstLine="0"/>
              <w:jc w:val="center"/>
            </w:pPr>
            <w:r>
              <w:rPr>
                <w:rFonts w:ascii="Arial" w:eastAsia="Arial" w:hAnsi="Arial" w:cs="Arial"/>
                <w:sz w:val="16"/>
              </w:rPr>
              <w:t>0</w:t>
            </w:r>
          </w:p>
        </w:tc>
      </w:tr>
      <w:tr w:rsidR="00737A1B" w14:paraId="399F14CD" w14:textId="77777777">
        <w:trPr>
          <w:trHeight w:val="485"/>
        </w:trPr>
        <w:tc>
          <w:tcPr>
            <w:tcW w:w="0" w:type="auto"/>
            <w:vMerge/>
            <w:tcBorders>
              <w:top w:val="nil"/>
              <w:left w:val="nil"/>
              <w:bottom w:val="double" w:sz="8" w:space="0" w:color="000000"/>
              <w:right w:val="single" w:sz="8" w:space="0" w:color="000000"/>
            </w:tcBorders>
          </w:tcPr>
          <w:p w14:paraId="1F155E5B" w14:textId="77777777" w:rsidR="00737A1B" w:rsidRDefault="00737A1B">
            <w:pPr>
              <w:spacing w:after="160" w:line="259" w:lineRule="auto"/>
              <w:ind w:left="0" w:right="0" w:firstLine="0"/>
              <w:jc w:val="left"/>
            </w:pPr>
          </w:p>
        </w:tc>
        <w:tc>
          <w:tcPr>
            <w:tcW w:w="715" w:type="dxa"/>
            <w:tcBorders>
              <w:top w:val="single" w:sz="4" w:space="0" w:color="000000"/>
              <w:left w:val="single" w:sz="8" w:space="0" w:color="000000"/>
              <w:bottom w:val="double" w:sz="8" w:space="0" w:color="000000"/>
              <w:right w:val="single" w:sz="8" w:space="0" w:color="000000"/>
            </w:tcBorders>
          </w:tcPr>
          <w:p w14:paraId="11D19F01" w14:textId="77777777" w:rsidR="00737A1B" w:rsidRDefault="00107DD8">
            <w:pPr>
              <w:spacing w:after="0" w:line="259" w:lineRule="auto"/>
              <w:ind w:left="40" w:right="0" w:firstLine="0"/>
              <w:jc w:val="left"/>
            </w:pPr>
            <w:r>
              <w:rPr>
                <w:rFonts w:ascii="Arial" w:eastAsia="Arial" w:hAnsi="Arial" w:cs="Arial"/>
                <w:sz w:val="16"/>
              </w:rPr>
              <w:t xml:space="preserve">2021 </w:t>
            </w:r>
          </w:p>
        </w:tc>
        <w:tc>
          <w:tcPr>
            <w:tcW w:w="1025" w:type="dxa"/>
            <w:tcBorders>
              <w:top w:val="single" w:sz="4" w:space="0" w:color="000000"/>
              <w:left w:val="single" w:sz="8" w:space="0" w:color="000000"/>
              <w:bottom w:val="double" w:sz="8" w:space="0" w:color="000000"/>
              <w:right w:val="single" w:sz="4" w:space="0" w:color="000000"/>
            </w:tcBorders>
          </w:tcPr>
          <w:p w14:paraId="31CDA9F4" w14:textId="77777777" w:rsidR="00737A1B" w:rsidRDefault="005F2296">
            <w:pPr>
              <w:spacing w:after="0" w:line="259" w:lineRule="auto"/>
              <w:ind w:left="0" w:right="40" w:firstLine="0"/>
              <w:jc w:val="center"/>
            </w:pPr>
            <w:r>
              <w:t>0</w:t>
            </w:r>
          </w:p>
        </w:tc>
        <w:tc>
          <w:tcPr>
            <w:tcW w:w="1375" w:type="dxa"/>
            <w:tcBorders>
              <w:top w:val="single" w:sz="4" w:space="0" w:color="000000"/>
              <w:left w:val="single" w:sz="4" w:space="0" w:color="000000"/>
              <w:bottom w:val="double" w:sz="8" w:space="0" w:color="000000"/>
              <w:right w:val="single" w:sz="4" w:space="0" w:color="000000"/>
            </w:tcBorders>
          </w:tcPr>
          <w:p w14:paraId="39FDBF25" w14:textId="77777777" w:rsidR="00737A1B" w:rsidRDefault="005F2296">
            <w:pPr>
              <w:spacing w:after="0" w:line="259" w:lineRule="auto"/>
              <w:ind w:left="0" w:right="51" w:firstLine="0"/>
              <w:jc w:val="center"/>
            </w:pPr>
            <w:r>
              <w:t>0</w:t>
            </w:r>
          </w:p>
        </w:tc>
        <w:tc>
          <w:tcPr>
            <w:tcW w:w="1596" w:type="dxa"/>
            <w:tcBorders>
              <w:top w:val="single" w:sz="4" w:space="0" w:color="000000"/>
              <w:left w:val="single" w:sz="4" w:space="0" w:color="000000"/>
              <w:bottom w:val="double" w:sz="8" w:space="0" w:color="000000"/>
              <w:right w:val="single" w:sz="4" w:space="0" w:color="000000"/>
            </w:tcBorders>
          </w:tcPr>
          <w:p w14:paraId="569ACF8C" w14:textId="77777777" w:rsidR="00737A1B" w:rsidRDefault="005F2296">
            <w:pPr>
              <w:spacing w:after="0" w:line="259" w:lineRule="auto"/>
              <w:ind w:left="0" w:right="51" w:firstLine="0"/>
              <w:jc w:val="center"/>
            </w:pPr>
            <w:r>
              <w:t>0</w:t>
            </w:r>
          </w:p>
        </w:tc>
        <w:tc>
          <w:tcPr>
            <w:tcW w:w="1713" w:type="dxa"/>
            <w:tcBorders>
              <w:top w:val="single" w:sz="4" w:space="0" w:color="000000"/>
              <w:left w:val="single" w:sz="4" w:space="0" w:color="000000"/>
              <w:bottom w:val="double" w:sz="8" w:space="0" w:color="000000"/>
              <w:right w:val="single" w:sz="8" w:space="0" w:color="000000"/>
            </w:tcBorders>
          </w:tcPr>
          <w:p w14:paraId="0C191749" w14:textId="77777777" w:rsidR="00737A1B" w:rsidRDefault="005F2296">
            <w:pPr>
              <w:spacing w:after="0" w:line="259" w:lineRule="auto"/>
              <w:ind w:left="0" w:right="47" w:firstLine="0"/>
              <w:jc w:val="center"/>
            </w:pPr>
            <w:r>
              <w:t>0</w:t>
            </w:r>
          </w:p>
        </w:tc>
      </w:tr>
      <w:tr w:rsidR="00737A1B" w14:paraId="7008DD40" w14:textId="77777777">
        <w:trPr>
          <w:trHeight w:val="650"/>
        </w:trPr>
        <w:tc>
          <w:tcPr>
            <w:tcW w:w="3919" w:type="dxa"/>
            <w:vMerge w:val="restart"/>
            <w:tcBorders>
              <w:top w:val="double" w:sz="8" w:space="0" w:color="000000"/>
              <w:left w:val="nil"/>
              <w:bottom w:val="double" w:sz="8" w:space="0" w:color="000000"/>
              <w:right w:val="single" w:sz="8" w:space="0" w:color="000000"/>
            </w:tcBorders>
          </w:tcPr>
          <w:p w14:paraId="26EDC8AD" w14:textId="77777777" w:rsidR="00737A1B" w:rsidRDefault="00107DD8">
            <w:pPr>
              <w:spacing w:after="162" w:line="259" w:lineRule="auto"/>
              <w:ind w:left="67" w:right="0" w:firstLine="0"/>
              <w:jc w:val="center"/>
            </w:pPr>
            <w:r>
              <w:rPr>
                <w:rFonts w:ascii="Arial" w:eastAsia="Arial" w:hAnsi="Arial" w:cs="Arial"/>
                <w:sz w:val="12"/>
              </w:rPr>
              <w:t xml:space="preserve"> </w:t>
            </w:r>
            <w:r>
              <w:t xml:space="preserve"> </w:t>
            </w:r>
          </w:p>
          <w:p w14:paraId="0B386446" w14:textId="77777777" w:rsidR="00737A1B" w:rsidRDefault="00107DD8">
            <w:pPr>
              <w:spacing w:after="57" w:line="259" w:lineRule="auto"/>
              <w:ind w:left="0" w:right="53" w:firstLine="0"/>
              <w:jc w:val="center"/>
            </w:pPr>
            <w:r>
              <w:rPr>
                <w:rFonts w:ascii="Arial" w:eastAsia="Arial" w:hAnsi="Arial" w:cs="Arial"/>
                <w:b/>
              </w:rPr>
              <w:t xml:space="preserve">Drug Violations </w:t>
            </w:r>
            <w:r>
              <w:t xml:space="preserve"> </w:t>
            </w:r>
          </w:p>
          <w:p w14:paraId="0D6B9997" w14:textId="77777777" w:rsidR="00737A1B" w:rsidRDefault="00107DD8">
            <w:pPr>
              <w:spacing w:after="2" w:line="259" w:lineRule="auto"/>
              <w:ind w:left="108" w:right="0" w:firstLine="0"/>
              <w:jc w:val="center"/>
            </w:pPr>
            <w:r>
              <w:rPr>
                <w:rFonts w:ascii="Arial" w:eastAsia="Arial" w:hAnsi="Arial" w:cs="Arial"/>
              </w:rPr>
              <w:t xml:space="preserve"> </w:t>
            </w:r>
            <w:r>
              <w:t xml:space="preserve"> </w:t>
            </w:r>
          </w:p>
          <w:p w14:paraId="73EFE642" w14:textId="77777777" w:rsidR="00737A1B" w:rsidRDefault="00107DD8">
            <w:pPr>
              <w:spacing w:after="0" w:line="259" w:lineRule="auto"/>
              <w:ind w:left="108" w:right="0" w:firstLine="0"/>
              <w:jc w:val="center"/>
            </w:pPr>
            <w:r>
              <w:rPr>
                <w:rFonts w:ascii="Arial" w:eastAsia="Arial" w:hAnsi="Arial" w:cs="Arial"/>
              </w:rPr>
              <w:t xml:space="preserve"> </w:t>
            </w:r>
            <w:r>
              <w:t xml:space="preserve"> </w:t>
            </w:r>
          </w:p>
        </w:tc>
        <w:tc>
          <w:tcPr>
            <w:tcW w:w="715" w:type="dxa"/>
            <w:tcBorders>
              <w:top w:val="double" w:sz="8" w:space="0" w:color="000000"/>
              <w:left w:val="single" w:sz="8" w:space="0" w:color="000000"/>
              <w:bottom w:val="single" w:sz="4" w:space="0" w:color="000000"/>
              <w:right w:val="single" w:sz="8" w:space="0" w:color="000000"/>
            </w:tcBorders>
          </w:tcPr>
          <w:p w14:paraId="556158DA" w14:textId="77777777" w:rsidR="00737A1B" w:rsidRDefault="00107DD8">
            <w:pPr>
              <w:spacing w:after="162" w:line="259" w:lineRule="auto"/>
              <w:ind w:left="74" w:right="0" w:firstLine="0"/>
              <w:jc w:val="center"/>
            </w:pPr>
            <w:r>
              <w:rPr>
                <w:rFonts w:ascii="Arial" w:eastAsia="Arial" w:hAnsi="Arial" w:cs="Arial"/>
                <w:sz w:val="12"/>
              </w:rPr>
              <w:t xml:space="preserve"> </w:t>
            </w:r>
            <w:r>
              <w:t xml:space="preserve"> </w:t>
            </w:r>
          </w:p>
          <w:p w14:paraId="129A8C2C" w14:textId="77777777" w:rsidR="00737A1B" w:rsidRDefault="00107DD8">
            <w:pPr>
              <w:spacing w:after="0" w:line="259" w:lineRule="auto"/>
              <w:ind w:left="40" w:right="0" w:firstLine="0"/>
              <w:jc w:val="left"/>
            </w:pPr>
            <w:r>
              <w:rPr>
                <w:rFonts w:ascii="Arial" w:eastAsia="Arial" w:hAnsi="Arial" w:cs="Arial"/>
                <w:sz w:val="16"/>
              </w:rPr>
              <w:t xml:space="preserve">2019 </w:t>
            </w:r>
            <w:r>
              <w:t xml:space="preserve"> </w:t>
            </w:r>
          </w:p>
        </w:tc>
        <w:tc>
          <w:tcPr>
            <w:tcW w:w="1025" w:type="dxa"/>
            <w:tcBorders>
              <w:top w:val="double" w:sz="8" w:space="0" w:color="000000"/>
              <w:left w:val="single" w:sz="8" w:space="0" w:color="000000"/>
              <w:bottom w:val="single" w:sz="4" w:space="0" w:color="000000"/>
              <w:right w:val="single" w:sz="4" w:space="0" w:color="000000"/>
            </w:tcBorders>
          </w:tcPr>
          <w:p w14:paraId="4E0039D1" w14:textId="77777777" w:rsidR="00737A1B" w:rsidRDefault="005F2296">
            <w:pPr>
              <w:spacing w:after="0" w:line="259" w:lineRule="auto"/>
              <w:ind w:left="0" w:right="41" w:firstLine="0"/>
              <w:jc w:val="center"/>
            </w:pPr>
            <w:r>
              <w:rPr>
                <w:rFonts w:ascii="Arial" w:eastAsia="Arial" w:hAnsi="Arial" w:cs="Arial"/>
                <w:sz w:val="16"/>
              </w:rPr>
              <w:t>0</w:t>
            </w:r>
          </w:p>
        </w:tc>
        <w:tc>
          <w:tcPr>
            <w:tcW w:w="1375" w:type="dxa"/>
            <w:tcBorders>
              <w:top w:val="double" w:sz="8" w:space="0" w:color="000000"/>
              <w:left w:val="single" w:sz="4" w:space="0" w:color="000000"/>
              <w:bottom w:val="single" w:sz="4" w:space="0" w:color="000000"/>
              <w:right w:val="single" w:sz="4" w:space="0" w:color="000000"/>
            </w:tcBorders>
          </w:tcPr>
          <w:p w14:paraId="79B6EBDA" w14:textId="77777777" w:rsidR="00737A1B" w:rsidRDefault="005F2296">
            <w:pPr>
              <w:spacing w:after="0" w:line="259" w:lineRule="auto"/>
              <w:ind w:left="0" w:right="52" w:firstLine="0"/>
              <w:jc w:val="center"/>
            </w:pPr>
            <w:r>
              <w:rPr>
                <w:rFonts w:ascii="Arial" w:eastAsia="Arial" w:hAnsi="Arial" w:cs="Arial"/>
                <w:sz w:val="16"/>
              </w:rPr>
              <w:t>0</w:t>
            </w:r>
          </w:p>
        </w:tc>
        <w:tc>
          <w:tcPr>
            <w:tcW w:w="1596" w:type="dxa"/>
            <w:tcBorders>
              <w:top w:val="double" w:sz="8" w:space="0" w:color="000000"/>
              <w:left w:val="single" w:sz="4" w:space="0" w:color="000000"/>
              <w:bottom w:val="single" w:sz="4" w:space="0" w:color="000000"/>
              <w:right w:val="single" w:sz="4" w:space="0" w:color="000000"/>
            </w:tcBorders>
          </w:tcPr>
          <w:p w14:paraId="7982FDBB" w14:textId="77777777" w:rsidR="00737A1B" w:rsidRDefault="005F2296">
            <w:pPr>
              <w:spacing w:after="0" w:line="259" w:lineRule="auto"/>
              <w:ind w:left="0" w:right="52" w:firstLine="0"/>
              <w:jc w:val="center"/>
            </w:pPr>
            <w:r>
              <w:rPr>
                <w:rFonts w:ascii="Arial" w:eastAsia="Arial" w:hAnsi="Arial" w:cs="Arial"/>
                <w:sz w:val="16"/>
              </w:rPr>
              <w:t>0</w:t>
            </w:r>
          </w:p>
        </w:tc>
        <w:tc>
          <w:tcPr>
            <w:tcW w:w="1713" w:type="dxa"/>
            <w:tcBorders>
              <w:top w:val="double" w:sz="8" w:space="0" w:color="000000"/>
              <w:left w:val="single" w:sz="4" w:space="0" w:color="000000"/>
              <w:bottom w:val="single" w:sz="4" w:space="0" w:color="000000"/>
              <w:right w:val="single" w:sz="8" w:space="0" w:color="000000"/>
            </w:tcBorders>
          </w:tcPr>
          <w:p w14:paraId="314CF2BC" w14:textId="77777777" w:rsidR="00737A1B" w:rsidRDefault="005F2296">
            <w:pPr>
              <w:spacing w:after="0" w:line="259" w:lineRule="auto"/>
              <w:ind w:left="0" w:right="48" w:firstLine="0"/>
              <w:jc w:val="center"/>
            </w:pPr>
            <w:r>
              <w:rPr>
                <w:rFonts w:ascii="Arial" w:eastAsia="Arial" w:hAnsi="Arial" w:cs="Arial"/>
                <w:sz w:val="16"/>
              </w:rPr>
              <w:t>0</w:t>
            </w:r>
          </w:p>
        </w:tc>
      </w:tr>
      <w:tr w:rsidR="00737A1B" w14:paraId="26A4FA79" w14:textId="77777777">
        <w:trPr>
          <w:trHeight w:val="415"/>
        </w:trPr>
        <w:tc>
          <w:tcPr>
            <w:tcW w:w="0" w:type="auto"/>
            <w:vMerge/>
            <w:tcBorders>
              <w:top w:val="nil"/>
              <w:left w:val="nil"/>
              <w:bottom w:val="nil"/>
              <w:right w:val="single" w:sz="8" w:space="0" w:color="000000"/>
            </w:tcBorders>
          </w:tcPr>
          <w:p w14:paraId="1F1CE0FB" w14:textId="77777777" w:rsidR="00737A1B" w:rsidRDefault="00737A1B">
            <w:pPr>
              <w:spacing w:after="160" w:line="259" w:lineRule="auto"/>
              <w:ind w:left="0" w:right="0" w:firstLine="0"/>
              <w:jc w:val="left"/>
            </w:pPr>
          </w:p>
        </w:tc>
        <w:tc>
          <w:tcPr>
            <w:tcW w:w="715" w:type="dxa"/>
            <w:tcBorders>
              <w:top w:val="single" w:sz="4" w:space="0" w:color="000000"/>
              <w:left w:val="single" w:sz="8" w:space="0" w:color="000000"/>
              <w:bottom w:val="single" w:sz="4" w:space="0" w:color="000000"/>
              <w:right w:val="single" w:sz="8" w:space="0" w:color="000000"/>
            </w:tcBorders>
            <w:vAlign w:val="bottom"/>
          </w:tcPr>
          <w:p w14:paraId="31EFB30F" w14:textId="77777777" w:rsidR="00737A1B" w:rsidRDefault="00107DD8">
            <w:pPr>
              <w:spacing w:after="0" w:line="259" w:lineRule="auto"/>
              <w:ind w:left="40" w:right="0" w:firstLine="0"/>
              <w:jc w:val="left"/>
            </w:pPr>
            <w:r>
              <w:rPr>
                <w:rFonts w:ascii="Arial" w:eastAsia="Arial" w:hAnsi="Arial" w:cs="Arial"/>
                <w:sz w:val="16"/>
              </w:rPr>
              <w:t xml:space="preserve">2020 </w:t>
            </w:r>
            <w:r>
              <w:t xml:space="preserve"> </w:t>
            </w:r>
          </w:p>
        </w:tc>
        <w:tc>
          <w:tcPr>
            <w:tcW w:w="1025" w:type="dxa"/>
            <w:tcBorders>
              <w:top w:val="single" w:sz="4" w:space="0" w:color="000000"/>
              <w:left w:val="single" w:sz="8" w:space="0" w:color="000000"/>
              <w:bottom w:val="single" w:sz="4" w:space="0" w:color="000000"/>
              <w:right w:val="single" w:sz="4" w:space="0" w:color="000000"/>
            </w:tcBorders>
            <w:vAlign w:val="bottom"/>
          </w:tcPr>
          <w:p w14:paraId="53B510ED" w14:textId="77777777" w:rsidR="00737A1B" w:rsidRDefault="005F2296">
            <w:pPr>
              <w:spacing w:after="0" w:line="259" w:lineRule="auto"/>
              <w:ind w:left="0" w:right="41" w:firstLine="0"/>
              <w:jc w:val="center"/>
            </w:pPr>
            <w:r>
              <w:rPr>
                <w:rFonts w:ascii="Arial" w:eastAsia="Arial" w:hAnsi="Arial" w:cs="Arial"/>
                <w:sz w:val="16"/>
              </w:rPr>
              <w:t>0</w:t>
            </w:r>
          </w:p>
        </w:tc>
        <w:tc>
          <w:tcPr>
            <w:tcW w:w="1375" w:type="dxa"/>
            <w:tcBorders>
              <w:top w:val="single" w:sz="4" w:space="0" w:color="000000"/>
              <w:left w:val="single" w:sz="4" w:space="0" w:color="000000"/>
              <w:bottom w:val="single" w:sz="4" w:space="0" w:color="000000"/>
              <w:right w:val="single" w:sz="4" w:space="0" w:color="000000"/>
            </w:tcBorders>
            <w:vAlign w:val="bottom"/>
          </w:tcPr>
          <w:p w14:paraId="64574311" w14:textId="77777777" w:rsidR="00737A1B" w:rsidRDefault="005F2296">
            <w:pPr>
              <w:spacing w:after="0" w:line="259" w:lineRule="auto"/>
              <w:ind w:left="0" w:right="52" w:firstLine="0"/>
              <w:jc w:val="center"/>
            </w:pPr>
            <w:r>
              <w:rPr>
                <w:rFonts w:ascii="Arial" w:eastAsia="Arial" w:hAnsi="Arial" w:cs="Arial"/>
                <w:sz w:val="16"/>
              </w:rPr>
              <w:t>0</w:t>
            </w:r>
          </w:p>
        </w:tc>
        <w:tc>
          <w:tcPr>
            <w:tcW w:w="1596" w:type="dxa"/>
            <w:tcBorders>
              <w:top w:val="single" w:sz="4" w:space="0" w:color="000000"/>
              <w:left w:val="single" w:sz="4" w:space="0" w:color="000000"/>
              <w:bottom w:val="single" w:sz="4" w:space="0" w:color="000000"/>
              <w:right w:val="single" w:sz="4" w:space="0" w:color="000000"/>
            </w:tcBorders>
            <w:vAlign w:val="bottom"/>
          </w:tcPr>
          <w:p w14:paraId="02B4BD65" w14:textId="77777777" w:rsidR="00737A1B" w:rsidRDefault="005F2296">
            <w:pPr>
              <w:spacing w:after="0" w:line="259" w:lineRule="auto"/>
              <w:ind w:left="0" w:right="52" w:firstLine="0"/>
              <w:jc w:val="center"/>
            </w:pPr>
            <w:r>
              <w:rPr>
                <w:rFonts w:ascii="Arial" w:eastAsia="Arial" w:hAnsi="Arial" w:cs="Arial"/>
                <w:sz w:val="16"/>
              </w:rPr>
              <w:t>0</w:t>
            </w:r>
          </w:p>
        </w:tc>
        <w:tc>
          <w:tcPr>
            <w:tcW w:w="1713" w:type="dxa"/>
            <w:tcBorders>
              <w:top w:val="single" w:sz="4" w:space="0" w:color="000000"/>
              <w:left w:val="single" w:sz="4" w:space="0" w:color="000000"/>
              <w:bottom w:val="single" w:sz="4" w:space="0" w:color="000000"/>
              <w:right w:val="single" w:sz="8" w:space="0" w:color="000000"/>
            </w:tcBorders>
            <w:vAlign w:val="bottom"/>
          </w:tcPr>
          <w:p w14:paraId="6AD2737A" w14:textId="77777777" w:rsidR="00737A1B" w:rsidRDefault="005F2296">
            <w:pPr>
              <w:spacing w:after="0" w:line="259" w:lineRule="auto"/>
              <w:ind w:left="0" w:right="48" w:firstLine="0"/>
              <w:jc w:val="center"/>
            </w:pPr>
            <w:r>
              <w:rPr>
                <w:rFonts w:ascii="Arial" w:eastAsia="Arial" w:hAnsi="Arial" w:cs="Arial"/>
                <w:sz w:val="16"/>
              </w:rPr>
              <w:t>0</w:t>
            </w:r>
          </w:p>
        </w:tc>
      </w:tr>
      <w:tr w:rsidR="00737A1B" w14:paraId="5F072D94" w14:textId="77777777">
        <w:trPr>
          <w:trHeight w:val="410"/>
        </w:trPr>
        <w:tc>
          <w:tcPr>
            <w:tcW w:w="0" w:type="auto"/>
            <w:vMerge/>
            <w:tcBorders>
              <w:top w:val="nil"/>
              <w:left w:val="nil"/>
              <w:bottom w:val="double" w:sz="8" w:space="0" w:color="000000"/>
              <w:right w:val="single" w:sz="8" w:space="0" w:color="000000"/>
            </w:tcBorders>
          </w:tcPr>
          <w:p w14:paraId="2229B4C6" w14:textId="77777777" w:rsidR="00737A1B" w:rsidRDefault="00737A1B">
            <w:pPr>
              <w:spacing w:after="160" w:line="259" w:lineRule="auto"/>
              <w:ind w:left="0" w:right="0" w:firstLine="0"/>
              <w:jc w:val="left"/>
            </w:pPr>
          </w:p>
        </w:tc>
        <w:tc>
          <w:tcPr>
            <w:tcW w:w="715" w:type="dxa"/>
            <w:tcBorders>
              <w:top w:val="single" w:sz="4" w:space="0" w:color="000000"/>
              <w:left w:val="single" w:sz="8" w:space="0" w:color="000000"/>
              <w:bottom w:val="double" w:sz="8" w:space="0" w:color="000000"/>
              <w:right w:val="single" w:sz="8" w:space="0" w:color="000000"/>
            </w:tcBorders>
          </w:tcPr>
          <w:p w14:paraId="3508C7FA" w14:textId="77777777" w:rsidR="00737A1B" w:rsidRDefault="00107DD8">
            <w:pPr>
              <w:spacing w:after="0" w:line="259" w:lineRule="auto"/>
              <w:ind w:left="40" w:right="0" w:firstLine="0"/>
              <w:jc w:val="left"/>
            </w:pPr>
            <w:r>
              <w:rPr>
                <w:rFonts w:ascii="Arial" w:eastAsia="Arial" w:hAnsi="Arial" w:cs="Arial"/>
                <w:sz w:val="16"/>
              </w:rPr>
              <w:t xml:space="preserve">2021 </w:t>
            </w:r>
            <w:r>
              <w:t xml:space="preserve"> </w:t>
            </w:r>
          </w:p>
        </w:tc>
        <w:tc>
          <w:tcPr>
            <w:tcW w:w="1025" w:type="dxa"/>
            <w:tcBorders>
              <w:top w:val="single" w:sz="4" w:space="0" w:color="000000"/>
              <w:left w:val="single" w:sz="8" w:space="0" w:color="000000"/>
              <w:bottom w:val="double" w:sz="8" w:space="0" w:color="000000"/>
              <w:right w:val="single" w:sz="4" w:space="0" w:color="000000"/>
            </w:tcBorders>
          </w:tcPr>
          <w:p w14:paraId="2CEC9691" w14:textId="77777777" w:rsidR="00737A1B" w:rsidRDefault="005F2296">
            <w:pPr>
              <w:spacing w:after="0" w:line="259" w:lineRule="auto"/>
              <w:ind w:left="0" w:right="41" w:firstLine="0"/>
              <w:jc w:val="center"/>
            </w:pPr>
            <w:r>
              <w:rPr>
                <w:rFonts w:ascii="Arial" w:eastAsia="Arial" w:hAnsi="Arial" w:cs="Arial"/>
                <w:sz w:val="16"/>
              </w:rPr>
              <w:t>0</w:t>
            </w:r>
          </w:p>
        </w:tc>
        <w:tc>
          <w:tcPr>
            <w:tcW w:w="1375" w:type="dxa"/>
            <w:tcBorders>
              <w:top w:val="single" w:sz="4" w:space="0" w:color="000000"/>
              <w:left w:val="single" w:sz="4" w:space="0" w:color="000000"/>
              <w:bottom w:val="double" w:sz="8" w:space="0" w:color="000000"/>
              <w:right w:val="single" w:sz="4" w:space="0" w:color="000000"/>
            </w:tcBorders>
          </w:tcPr>
          <w:p w14:paraId="0B58FCDD" w14:textId="77777777" w:rsidR="00737A1B" w:rsidRDefault="005F2296">
            <w:pPr>
              <w:spacing w:after="0" w:line="259" w:lineRule="auto"/>
              <w:ind w:left="0" w:right="52" w:firstLine="0"/>
              <w:jc w:val="center"/>
            </w:pPr>
            <w:r>
              <w:rPr>
                <w:rFonts w:ascii="Arial" w:eastAsia="Arial" w:hAnsi="Arial" w:cs="Arial"/>
                <w:sz w:val="16"/>
              </w:rPr>
              <w:t>0</w:t>
            </w:r>
          </w:p>
        </w:tc>
        <w:tc>
          <w:tcPr>
            <w:tcW w:w="1596" w:type="dxa"/>
            <w:tcBorders>
              <w:top w:val="single" w:sz="4" w:space="0" w:color="000000"/>
              <w:left w:val="single" w:sz="4" w:space="0" w:color="000000"/>
              <w:bottom w:val="double" w:sz="8" w:space="0" w:color="000000"/>
              <w:right w:val="single" w:sz="4" w:space="0" w:color="000000"/>
            </w:tcBorders>
          </w:tcPr>
          <w:p w14:paraId="6FE968FF" w14:textId="77777777" w:rsidR="00737A1B" w:rsidRDefault="005F2296">
            <w:pPr>
              <w:spacing w:after="0" w:line="259" w:lineRule="auto"/>
              <w:ind w:left="0" w:right="52" w:firstLine="0"/>
              <w:jc w:val="center"/>
            </w:pPr>
            <w:r>
              <w:rPr>
                <w:rFonts w:ascii="Arial" w:eastAsia="Arial" w:hAnsi="Arial" w:cs="Arial"/>
                <w:sz w:val="16"/>
              </w:rPr>
              <w:t>0</w:t>
            </w:r>
          </w:p>
        </w:tc>
        <w:tc>
          <w:tcPr>
            <w:tcW w:w="1713" w:type="dxa"/>
            <w:tcBorders>
              <w:top w:val="single" w:sz="4" w:space="0" w:color="000000"/>
              <w:left w:val="single" w:sz="4" w:space="0" w:color="000000"/>
              <w:bottom w:val="double" w:sz="8" w:space="0" w:color="000000"/>
              <w:right w:val="single" w:sz="8" w:space="0" w:color="000000"/>
            </w:tcBorders>
          </w:tcPr>
          <w:p w14:paraId="686E001C" w14:textId="77777777" w:rsidR="00737A1B" w:rsidRDefault="005F2296">
            <w:pPr>
              <w:spacing w:after="0" w:line="259" w:lineRule="auto"/>
              <w:ind w:left="0" w:right="48" w:firstLine="0"/>
              <w:jc w:val="center"/>
            </w:pPr>
            <w:r>
              <w:rPr>
                <w:rFonts w:ascii="Arial" w:eastAsia="Arial" w:hAnsi="Arial" w:cs="Arial"/>
                <w:sz w:val="16"/>
              </w:rPr>
              <w:t>0</w:t>
            </w:r>
          </w:p>
        </w:tc>
      </w:tr>
      <w:tr w:rsidR="00737A1B" w14:paraId="4CFB7D1A" w14:textId="77777777">
        <w:trPr>
          <w:trHeight w:val="646"/>
        </w:trPr>
        <w:tc>
          <w:tcPr>
            <w:tcW w:w="3919" w:type="dxa"/>
            <w:vMerge w:val="restart"/>
            <w:tcBorders>
              <w:top w:val="double" w:sz="8" w:space="0" w:color="000000"/>
              <w:left w:val="nil"/>
              <w:bottom w:val="nil"/>
              <w:right w:val="single" w:sz="8" w:space="0" w:color="000000"/>
            </w:tcBorders>
          </w:tcPr>
          <w:p w14:paraId="316C66D3" w14:textId="77777777" w:rsidR="00737A1B" w:rsidRDefault="00107DD8">
            <w:pPr>
              <w:spacing w:after="163" w:line="259" w:lineRule="auto"/>
              <w:ind w:left="67" w:right="0" w:firstLine="0"/>
              <w:jc w:val="center"/>
            </w:pPr>
            <w:r>
              <w:rPr>
                <w:rFonts w:ascii="Arial" w:eastAsia="Arial" w:hAnsi="Arial" w:cs="Arial"/>
                <w:sz w:val="12"/>
              </w:rPr>
              <w:t xml:space="preserve"> </w:t>
            </w:r>
            <w:r>
              <w:t xml:space="preserve"> </w:t>
            </w:r>
          </w:p>
          <w:p w14:paraId="26B18140" w14:textId="77777777" w:rsidR="00737A1B" w:rsidRDefault="00107DD8">
            <w:pPr>
              <w:spacing w:after="52" w:line="259" w:lineRule="auto"/>
              <w:ind w:left="0" w:right="53" w:firstLine="0"/>
              <w:jc w:val="center"/>
            </w:pPr>
            <w:r>
              <w:rPr>
                <w:rFonts w:ascii="Arial" w:eastAsia="Arial" w:hAnsi="Arial" w:cs="Arial"/>
                <w:b/>
              </w:rPr>
              <w:t xml:space="preserve">Weapons Violations </w:t>
            </w:r>
            <w:r>
              <w:t xml:space="preserve"> </w:t>
            </w:r>
          </w:p>
          <w:p w14:paraId="02B82A81" w14:textId="77777777" w:rsidR="00737A1B" w:rsidRDefault="00107DD8">
            <w:pPr>
              <w:spacing w:after="62" w:line="259" w:lineRule="auto"/>
              <w:ind w:left="108" w:right="0" w:firstLine="0"/>
              <w:jc w:val="center"/>
            </w:pPr>
            <w:r>
              <w:rPr>
                <w:rFonts w:ascii="Arial" w:eastAsia="Arial" w:hAnsi="Arial" w:cs="Arial"/>
              </w:rPr>
              <w:t xml:space="preserve"> </w:t>
            </w:r>
            <w:r>
              <w:t xml:space="preserve"> </w:t>
            </w:r>
          </w:p>
          <w:p w14:paraId="6E433774" w14:textId="77777777" w:rsidR="00737A1B" w:rsidRDefault="00107DD8">
            <w:pPr>
              <w:spacing w:after="0" w:line="259" w:lineRule="auto"/>
              <w:ind w:left="108" w:right="0" w:firstLine="0"/>
              <w:jc w:val="center"/>
            </w:pPr>
            <w:r>
              <w:rPr>
                <w:rFonts w:ascii="Arial" w:eastAsia="Arial" w:hAnsi="Arial" w:cs="Arial"/>
              </w:rPr>
              <w:t xml:space="preserve"> </w:t>
            </w:r>
            <w:r>
              <w:t xml:space="preserve"> </w:t>
            </w:r>
          </w:p>
        </w:tc>
        <w:tc>
          <w:tcPr>
            <w:tcW w:w="715" w:type="dxa"/>
            <w:tcBorders>
              <w:top w:val="double" w:sz="8" w:space="0" w:color="000000"/>
              <w:left w:val="single" w:sz="8" w:space="0" w:color="000000"/>
              <w:bottom w:val="single" w:sz="4" w:space="0" w:color="000000"/>
              <w:right w:val="single" w:sz="8" w:space="0" w:color="000000"/>
            </w:tcBorders>
          </w:tcPr>
          <w:p w14:paraId="23B35DDF" w14:textId="77777777" w:rsidR="00737A1B" w:rsidRDefault="00107DD8">
            <w:pPr>
              <w:spacing w:after="127" w:line="259" w:lineRule="auto"/>
              <w:ind w:left="74" w:right="0" w:firstLine="0"/>
              <w:jc w:val="center"/>
            </w:pPr>
            <w:r>
              <w:rPr>
                <w:rFonts w:ascii="Arial" w:eastAsia="Arial" w:hAnsi="Arial" w:cs="Arial"/>
                <w:sz w:val="12"/>
              </w:rPr>
              <w:t xml:space="preserve"> </w:t>
            </w:r>
            <w:r>
              <w:t xml:space="preserve"> </w:t>
            </w:r>
          </w:p>
          <w:p w14:paraId="332500D0" w14:textId="77777777" w:rsidR="00737A1B" w:rsidRDefault="00107DD8">
            <w:pPr>
              <w:spacing w:after="0" w:line="259" w:lineRule="auto"/>
              <w:ind w:left="40" w:right="0" w:firstLine="0"/>
              <w:jc w:val="left"/>
            </w:pPr>
            <w:r>
              <w:rPr>
                <w:rFonts w:ascii="Arial" w:eastAsia="Arial" w:hAnsi="Arial" w:cs="Arial"/>
                <w:sz w:val="16"/>
              </w:rPr>
              <w:t xml:space="preserve">2019 </w:t>
            </w:r>
          </w:p>
        </w:tc>
        <w:tc>
          <w:tcPr>
            <w:tcW w:w="1025" w:type="dxa"/>
            <w:tcBorders>
              <w:top w:val="double" w:sz="8" w:space="0" w:color="000000"/>
              <w:left w:val="single" w:sz="8" w:space="0" w:color="000000"/>
              <w:bottom w:val="single" w:sz="4" w:space="0" w:color="000000"/>
              <w:right w:val="single" w:sz="4" w:space="0" w:color="000000"/>
            </w:tcBorders>
          </w:tcPr>
          <w:p w14:paraId="2D9D0C5F" w14:textId="77777777" w:rsidR="00737A1B" w:rsidRDefault="00107DD8">
            <w:pPr>
              <w:spacing w:after="151" w:line="259" w:lineRule="auto"/>
              <w:ind w:left="75" w:right="0" w:firstLine="0"/>
              <w:jc w:val="center"/>
            </w:pPr>
            <w:r>
              <w:rPr>
                <w:rFonts w:ascii="Arial" w:eastAsia="Arial" w:hAnsi="Arial" w:cs="Arial"/>
                <w:sz w:val="12"/>
              </w:rPr>
              <w:t xml:space="preserve"> </w:t>
            </w:r>
            <w:r>
              <w:t xml:space="preserve"> </w:t>
            </w:r>
          </w:p>
          <w:p w14:paraId="7CF0660F" w14:textId="77777777" w:rsidR="00737A1B" w:rsidRDefault="00107DD8">
            <w:pPr>
              <w:spacing w:after="0" w:line="259" w:lineRule="auto"/>
              <w:ind w:left="0" w:right="41" w:firstLine="0"/>
              <w:jc w:val="center"/>
            </w:pPr>
            <w:r>
              <w:rPr>
                <w:rFonts w:ascii="Arial" w:eastAsia="Arial" w:hAnsi="Arial" w:cs="Arial"/>
                <w:sz w:val="16"/>
              </w:rPr>
              <w:t xml:space="preserve">0 </w:t>
            </w:r>
            <w:r>
              <w:t xml:space="preserve"> </w:t>
            </w:r>
          </w:p>
        </w:tc>
        <w:tc>
          <w:tcPr>
            <w:tcW w:w="1375" w:type="dxa"/>
            <w:tcBorders>
              <w:top w:val="double" w:sz="8" w:space="0" w:color="000000"/>
              <w:left w:val="single" w:sz="4" w:space="0" w:color="000000"/>
              <w:bottom w:val="single" w:sz="4" w:space="0" w:color="000000"/>
              <w:right w:val="single" w:sz="4" w:space="0" w:color="000000"/>
            </w:tcBorders>
          </w:tcPr>
          <w:p w14:paraId="2D884D94" w14:textId="77777777" w:rsidR="00737A1B" w:rsidRDefault="00107DD8">
            <w:pPr>
              <w:spacing w:after="151" w:line="259" w:lineRule="auto"/>
              <w:ind w:left="74" w:right="0" w:firstLine="0"/>
              <w:jc w:val="center"/>
            </w:pPr>
            <w:r>
              <w:rPr>
                <w:rFonts w:ascii="Arial" w:eastAsia="Arial" w:hAnsi="Arial" w:cs="Arial"/>
                <w:sz w:val="12"/>
              </w:rPr>
              <w:t xml:space="preserve"> </w:t>
            </w:r>
            <w:r>
              <w:t xml:space="preserve"> </w:t>
            </w:r>
          </w:p>
          <w:p w14:paraId="6114F19E" w14:textId="77777777" w:rsidR="00737A1B" w:rsidRDefault="00107DD8">
            <w:pPr>
              <w:spacing w:after="0" w:line="259" w:lineRule="auto"/>
              <w:ind w:left="0" w:right="52" w:firstLine="0"/>
              <w:jc w:val="center"/>
            </w:pPr>
            <w:r>
              <w:rPr>
                <w:rFonts w:ascii="Arial" w:eastAsia="Arial" w:hAnsi="Arial" w:cs="Arial"/>
                <w:sz w:val="16"/>
              </w:rPr>
              <w:t xml:space="preserve">0 </w:t>
            </w:r>
            <w:r>
              <w:t xml:space="preserve"> </w:t>
            </w:r>
          </w:p>
        </w:tc>
        <w:tc>
          <w:tcPr>
            <w:tcW w:w="1596" w:type="dxa"/>
            <w:tcBorders>
              <w:top w:val="double" w:sz="8" w:space="0" w:color="000000"/>
              <w:left w:val="single" w:sz="4" w:space="0" w:color="000000"/>
              <w:bottom w:val="single" w:sz="4" w:space="0" w:color="000000"/>
              <w:right w:val="single" w:sz="4" w:space="0" w:color="000000"/>
            </w:tcBorders>
          </w:tcPr>
          <w:p w14:paraId="7B8625D8" w14:textId="77777777" w:rsidR="00737A1B" w:rsidRDefault="00107DD8">
            <w:pPr>
              <w:spacing w:after="127" w:line="259" w:lineRule="auto"/>
              <w:ind w:left="64" w:right="0" w:firstLine="0"/>
              <w:jc w:val="center"/>
            </w:pPr>
            <w:r>
              <w:rPr>
                <w:rFonts w:ascii="Arial" w:eastAsia="Arial" w:hAnsi="Arial" w:cs="Arial"/>
                <w:sz w:val="12"/>
              </w:rPr>
              <w:t xml:space="preserve"> </w:t>
            </w:r>
            <w:r>
              <w:t xml:space="preserve"> </w:t>
            </w:r>
          </w:p>
          <w:p w14:paraId="6466BB70" w14:textId="77777777" w:rsidR="00737A1B" w:rsidRDefault="00107DD8">
            <w:pPr>
              <w:spacing w:after="0" w:line="259" w:lineRule="auto"/>
              <w:ind w:left="0" w:right="52" w:firstLine="0"/>
              <w:jc w:val="center"/>
            </w:pPr>
            <w:r>
              <w:rPr>
                <w:rFonts w:ascii="Arial" w:eastAsia="Arial" w:hAnsi="Arial" w:cs="Arial"/>
                <w:sz w:val="16"/>
              </w:rPr>
              <w:t xml:space="preserve">0 </w:t>
            </w:r>
          </w:p>
        </w:tc>
        <w:tc>
          <w:tcPr>
            <w:tcW w:w="1713" w:type="dxa"/>
            <w:tcBorders>
              <w:top w:val="double" w:sz="8" w:space="0" w:color="000000"/>
              <w:left w:val="single" w:sz="4" w:space="0" w:color="000000"/>
              <w:bottom w:val="single" w:sz="4" w:space="0" w:color="000000"/>
              <w:right w:val="single" w:sz="8" w:space="0" w:color="000000"/>
            </w:tcBorders>
          </w:tcPr>
          <w:p w14:paraId="5431AE26" w14:textId="77777777" w:rsidR="00737A1B" w:rsidRDefault="00107DD8">
            <w:pPr>
              <w:spacing w:after="137" w:line="259" w:lineRule="auto"/>
              <w:ind w:left="375" w:right="0" w:firstLine="0"/>
              <w:jc w:val="left"/>
            </w:pPr>
            <w:r>
              <w:rPr>
                <w:rFonts w:ascii="Arial" w:eastAsia="Arial" w:hAnsi="Arial" w:cs="Arial"/>
                <w:sz w:val="12"/>
              </w:rPr>
              <w:t xml:space="preserve">  </w:t>
            </w:r>
            <w:r>
              <w:rPr>
                <w:rFonts w:ascii="Arial" w:eastAsia="Arial" w:hAnsi="Arial" w:cs="Arial"/>
                <w:sz w:val="12"/>
              </w:rPr>
              <w:tab/>
              <w:t xml:space="preserve"> </w:t>
            </w:r>
            <w:r>
              <w:t xml:space="preserve"> </w:t>
            </w:r>
          </w:p>
          <w:p w14:paraId="10F2C851" w14:textId="77777777" w:rsidR="00737A1B" w:rsidRDefault="00107DD8">
            <w:pPr>
              <w:spacing w:after="0" w:line="259" w:lineRule="auto"/>
              <w:ind w:left="0" w:right="48" w:firstLine="0"/>
              <w:jc w:val="center"/>
            </w:pPr>
            <w:r>
              <w:rPr>
                <w:rFonts w:ascii="Arial" w:eastAsia="Arial" w:hAnsi="Arial" w:cs="Arial"/>
                <w:sz w:val="16"/>
              </w:rPr>
              <w:t xml:space="preserve">0 </w:t>
            </w:r>
          </w:p>
        </w:tc>
      </w:tr>
      <w:tr w:rsidR="00737A1B" w14:paraId="1E092A2C" w14:textId="77777777">
        <w:trPr>
          <w:trHeight w:val="375"/>
        </w:trPr>
        <w:tc>
          <w:tcPr>
            <w:tcW w:w="0" w:type="auto"/>
            <w:vMerge/>
            <w:tcBorders>
              <w:top w:val="nil"/>
              <w:left w:val="nil"/>
              <w:bottom w:val="nil"/>
              <w:right w:val="single" w:sz="8" w:space="0" w:color="000000"/>
            </w:tcBorders>
          </w:tcPr>
          <w:p w14:paraId="66FB38B1" w14:textId="77777777" w:rsidR="00737A1B" w:rsidRDefault="00737A1B">
            <w:pPr>
              <w:spacing w:after="160" w:line="259" w:lineRule="auto"/>
              <w:ind w:left="0" w:right="0" w:firstLine="0"/>
              <w:jc w:val="left"/>
            </w:pPr>
          </w:p>
        </w:tc>
        <w:tc>
          <w:tcPr>
            <w:tcW w:w="715" w:type="dxa"/>
            <w:tcBorders>
              <w:top w:val="single" w:sz="4" w:space="0" w:color="000000"/>
              <w:left w:val="single" w:sz="8" w:space="0" w:color="000000"/>
              <w:bottom w:val="single" w:sz="4" w:space="0" w:color="000000"/>
              <w:right w:val="single" w:sz="8" w:space="0" w:color="000000"/>
            </w:tcBorders>
            <w:vAlign w:val="bottom"/>
          </w:tcPr>
          <w:p w14:paraId="4EBACDDE" w14:textId="77777777" w:rsidR="00737A1B" w:rsidRDefault="00107DD8">
            <w:pPr>
              <w:spacing w:after="0" w:line="259" w:lineRule="auto"/>
              <w:ind w:left="40" w:right="0" w:firstLine="0"/>
              <w:jc w:val="left"/>
            </w:pPr>
            <w:r>
              <w:rPr>
                <w:rFonts w:ascii="Arial" w:eastAsia="Arial" w:hAnsi="Arial" w:cs="Arial"/>
                <w:sz w:val="16"/>
              </w:rPr>
              <w:t xml:space="preserve">2020 </w:t>
            </w:r>
            <w:r>
              <w:t xml:space="preserve"> </w:t>
            </w:r>
          </w:p>
        </w:tc>
        <w:tc>
          <w:tcPr>
            <w:tcW w:w="1025" w:type="dxa"/>
            <w:tcBorders>
              <w:top w:val="single" w:sz="4" w:space="0" w:color="000000"/>
              <w:left w:val="single" w:sz="8" w:space="0" w:color="000000"/>
              <w:bottom w:val="single" w:sz="4" w:space="0" w:color="000000"/>
              <w:right w:val="single" w:sz="4" w:space="0" w:color="000000"/>
            </w:tcBorders>
            <w:vAlign w:val="bottom"/>
          </w:tcPr>
          <w:p w14:paraId="6F78A93E" w14:textId="77777777" w:rsidR="00737A1B" w:rsidRDefault="00107DD8">
            <w:pPr>
              <w:spacing w:after="0" w:line="259" w:lineRule="auto"/>
              <w:ind w:left="0" w:right="41" w:firstLine="0"/>
              <w:jc w:val="center"/>
            </w:pPr>
            <w:r>
              <w:rPr>
                <w:rFonts w:ascii="Arial" w:eastAsia="Arial" w:hAnsi="Arial" w:cs="Arial"/>
                <w:sz w:val="16"/>
              </w:rPr>
              <w:t xml:space="preserve">0 </w:t>
            </w:r>
            <w:r>
              <w:t xml:space="preserve"> </w:t>
            </w:r>
          </w:p>
        </w:tc>
        <w:tc>
          <w:tcPr>
            <w:tcW w:w="1375" w:type="dxa"/>
            <w:tcBorders>
              <w:top w:val="single" w:sz="4" w:space="0" w:color="000000"/>
              <w:left w:val="single" w:sz="4" w:space="0" w:color="000000"/>
              <w:bottom w:val="single" w:sz="4" w:space="0" w:color="000000"/>
              <w:right w:val="single" w:sz="4" w:space="0" w:color="000000"/>
            </w:tcBorders>
            <w:vAlign w:val="bottom"/>
          </w:tcPr>
          <w:p w14:paraId="0301A970" w14:textId="77777777" w:rsidR="00737A1B" w:rsidRDefault="00107DD8">
            <w:pPr>
              <w:spacing w:after="0" w:line="259" w:lineRule="auto"/>
              <w:ind w:left="0" w:right="52" w:firstLine="0"/>
              <w:jc w:val="center"/>
            </w:pPr>
            <w:r>
              <w:rPr>
                <w:rFonts w:ascii="Arial" w:eastAsia="Arial" w:hAnsi="Arial" w:cs="Arial"/>
                <w:sz w:val="16"/>
              </w:rPr>
              <w:t xml:space="preserve">0 </w:t>
            </w:r>
            <w:r>
              <w:t xml:space="preserve"> </w:t>
            </w:r>
          </w:p>
        </w:tc>
        <w:tc>
          <w:tcPr>
            <w:tcW w:w="1596" w:type="dxa"/>
            <w:tcBorders>
              <w:top w:val="single" w:sz="4" w:space="0" w:color="000000"/>
              <w:left w:val="single" w:sz="4" w:space="0" w:color="000000"/>
              <w:bottom w:val="single" w:sz="4" w:space="0" w:color="000000"/>
              <w:right w:val="single" w:sz="4" w:space="0" w:color="000000"/>
            </w:tcBorders>
            <w:vAlign w:val="bottom"/>
          </w:tcPr>
          <w:p w14:paraId="71CDCF2E" w14:textId="77777777" w:rsidR="00737A1B" w:rsidRDefault="005F2296">
            <w:pPr>
              <w:spacing w:after="0" w:line="259" w:lineRule="auto"/>
              <w:ind w:left="0" w:right="52" w:firstLine="0"/>
              <w:jc w:val="center"/>
            </w:pPr>
            <w:r>
              <w:rPr>
                <w:rFonts w:ascii="Arial" w:eastAsia="Arial" w:hAnsi="Arial" w:cs="Arial"/>
                <w:sz w:val="16"/>
              </w:rPr>
              <w:t>0</w:t>
            </w:r>
          </w:p>
        </w:tc>
        <w:tc>
          <w:tcPr>
            <w:tcW w:w="1713" w:type="dxa"/>
            <w:tcBorders>
              <w:top w:val="single" w:sz="4" w:space="0" w:color="000000"/>
              <w:left w:val="single" w:sz="4" w:space="0" w:color="000000"/>
              <w:bottom w:val="single" w:sz="4" w:space="0" w:color="000000"/>
              <w:right w:val="single" w:sz="8" w:space="0" w:color="000000"/>
            </w:tcBorders>
            <w:vAlign w:val="bottom"/>
          </w:tcPr>
          <w:p w14:paraId="7F91F8F7" w14:textId="77777777" w:rsidR="00737A1B" w:rsidRDefault="005F2296">
            <w:pPr>
              <w:spacing w:after="0" w:line="259" w:lineRule="auto"/>
              <w:ind w:left="0" w:right="48" w:firstLine="0"/>
              <w:jc w:val="center"/>
            </w:pPr>
            <w:r>
              <w:rPr>
                <w:rFonts w:ascii="Arial" w:eastAsia="Arial" w:hAnsi="Arial" w:cs="Arial"/>
                <w:sz w:val="16"/>
              </w:rPr>
              <w:t>0</w:t>
            </w:r>
          </w:p>
        </w:tc>
      </w:tr>
      <w:tr w:rsidR="00737A1B" w14:paraId="12D1A0C3" w14:textId="77777777">
        <w:trPr>
          <w:trHeight w:val="375"/>
        </w:trPr>
        <w:tc>
          <w:tcPr>
            <w:tcW w:w="0" w:type="auto"/>
            <w:vMerge/>
            <w:tcBorders>
              <w:top w:val="nil"/>
              <w:left w:val="nil"/>
              <w:bottom w:val="nil"/>
              <w:right w:val="single" w:sz="8" w:space="0" w:color="000000"/>
            </w:tcBorders>
          </w:tcPr>
          <w:p w14:paraId="60A398FF" w14:textId="77777777" w:rsidR="00737A1B" w:rsidRDefault="00737A1B">
            <w:pPr>
              <w:spacing w:after="160" w:line="259" w:lineRule="auto"/>
              <w:ind w:left="0" w:right="0" w:firstLine="0"/>
              <w:jc w:val="left"/>
            </w:pPr>
          </w:p>
        </w:tc>
        <w:tc>
          <w:tcPr>
            <w:tcW w:w="715" w:type="dxa"/>
            <w:tcBorders>
              <w:top w:val="single" w:sz="4" w:space="0" w:color="000000"/>
              <w:left w:val="single" w:sz="8" w:space="0" w:color="000000"/>
              <w:bottom w:val="single" w:sz="8" w:space="0" w:color="000000"/>
              <w:right w:val="single" w:sz="8" w:space="0" w:color="000000"/>
            </w:tcBorders>
            <w:vAlign w:val="bottom"/>
          </w:tcPr>
          <w:p w14:paraId="7F31659F" w14:textId="77777777" w:rsidR="00737A1B" w:rsidRDefault="00107DD8">
            <w:pPr>
              <w:spacing w:after="0" w:line="259" w:lineRule="auto"/>
              <w:ind w:left="40" w:right="0" w:firstLine="0"/>
              <w:jc w:val="left"/>
            </w:pPr>
            <w:r>
              <w:rPr>
                <w:rFonts w:ascii="Arial" w:eastAsia="Arial" w:hAnsi="Arial" w:cs="Arial"/>
                <w:sz w:val="16"/>
              </w:rPr>
              <w:t xml:space="preserve">2021 </w:t>
            </w:r>
            <w:r>
              <w:t xml:space="preserve"> </w:t>
            </w:r>
          </w:p>
        </w:tc>
        <w:tc>
          <w:tcPr>
            <w:tcW w:w="1025" w:type="dxa"/>
            <w:tcBorders>
              <w:top w:val="single" w:sz="4" w:space="0" w:color="000000"/>
              <w:left w:val="single" w:sz="8" w:space="0" w:color="000000"/>
              <w:bottom w:val="single" w:sz="8" w:space="0" w:color="000000"/>
              <w:right w:val="single" w:sz="4" w:space="0" w:color="000000"/>
            </w:tcBorders>
            <w:vAlign w:val="bottom"/>
          </w:tcPr>
          <w:p w14:paraId="25146FB0" w14:textId="77777777" w:rsidR="00737A1B" w:rsidRDefault="00107DD8">
            <w:pPr>
              <w:spacing w:after="0" w:line="259" w:lineRule="auto"/>
              <w:ind w:left="0" w:right="41" w:firstLine="0"/>
              <w:jc w:val="center"/>
            </w:pPr>
            <w:r>
              <w:rPr>
                <w:rFonts w:ascii="Arial" w:eastAsia="Arial" w:hAnsi="Arial" w:cs="Arial"/>
                <w:sz w:val="16"/>
              </w:rPr>
              <w:t xml:space="preserve">0 </w:t>
            </w:r>
            <w:r>
              <w:t xml:space="preserve"> </w:t>
            </w:r>
          </w:p>
        </w:tc>
        <w:tc>
          <w:tcPr>
            <w:tcW w:w="1375" w:type="dxa"/>
            <w:tcBorders>
              <w:top w:val="single" w:sz="4" w:space="0" w:color="000000"/>
              <w:left w:val="single" w:sz="4" w:space="0" w:color="000000"/>
              <w:bottom w:val="single" w:sz="8" w:space="0" w:color="000000"/>
              <w:right w:val="single" w:sz="4" w:space="0" w:color="000000"/>
            </w:tcBorders>
            <w:vAlign w:val="bottom"/>
          </w:tcPr>
          <w:p w14:paraId="1C0D6E35" w14:textId="77777777" w:rsidR="00737A1B" w:rsidRDefault="00107DD8">
            <w:pPr>
              <w:spacing w:after="0" w:line="259" w:lineRule="auto"/>
              <w:ind w:left="0" w:right="52" w:firstLine="0"/>
              <w:jc w:val="center"/>
            </w:pPr>
            <w:r>
              <w:rPr>
                <w:rFonts w:ascii="Arial" w:eastAsia="Arial" w:hAnsi="Arial" w:cs="Arial"/>
                <w:sz w:val="16"/>
              </w:rPr>
              <w:t xml:space="preserve">0 </w:t>
            </w:r>
            <w:r>
              <w:t xml:space="preserve"> </w:t>
            </w:r>
          </w:p>
        </w:tc>
        <w:tc>
          <w:tcPr>
            <w:tcW w:w="1596" w:type="dxa"/>
            <w:tcBorders>
              <w:top w:val="single" w:sz="4" w:space="0" w:color="000000"/>
              <w:left w:val="single" w:sz="4" w:space="0" w:color="000000"/>
              <w:bottom w:val="single" w:sz="8" w:space="0" w:color="000000"/>
              <w:right w:val="single" w:sz="4" w:space="0" w:color="000000"/>
            </w:tcBorders>
            <w:vAlign w:val="bottom"/>
          </w:tcPr>
          <w:p w14:paraId="4A49B4BB" w14:textId="77777777" w:rsidR="00737A1B" w:rsidRDefault="00107DD8">
            <w:pPr>
              <w:spacing w:after="0" w:line="259" w:lineRule="auto"/>
              <w:ind w:left="0" w:right="52" w:firstLine="0"/>
              <w:jc w:val="center"/>
            </w:pPr>
            <w:r>
              <w:rPr>
                <w:rFonts w:ascii="Arial" w:eastAsia="Arial" w:hAnsi="Arial" w:cs="Arial"/>
                <w:sz w:val="16"/>
              </w:rPr>
              <w:t xml:space="preserve">0 </w:t>
            </w:r>
            <w:r>
              <w:t xml:space="preserve"> </w:t>
            </w:r>
          </w:p>
        </w:tc>
        <w:tc>
          <w:tcPr>
            <w:tcW w:w="1713" w:type="dxa"/>
            <w:tcBorders>
              <w:top w:val="single" w:sz="4" w:space="0" w:color="000000"/>
              <w:left w:val="single" w:sz="4" w:space="0" w:color="000000"/>
              <w:bottom w:val="single" w:sz="8" w:space="0" w:color="000000"/>
              <w:right w:val="single" w:sz="8" w:space="0" w:color="000000"/>
            </w:tcBorders>
            <w:vAlign w:val="bottom"/>
          </w:tcPr>
          <w:p w14:paraId="08A73CBC" w14:textId="77777777" w:rsidR="00737A1B" w:rsidRDefault="00107DD8">
            <w:pPr>
              <w:spacing w:after="0" w:line="259" w:lineRule="auto"/>
              <w:ind w:left="0" w:right="48" w:firstLine="0"/>
              <w:jc w:val="center"/>
            </w:pPr>
            <w:r>
              <w:rPr>
                <w:rFonts w:ascii="Arial" w:eastAsia="Arial" w:hAnsi="Arial" w:cs="Arial"/>
                <w:sz w:val="16"/>
              </w:rPr>
              <w:t xml:space="preserve">0 </w:t>
            </w:r>
            <w:r>
              <w:t xml:space="preserve"> </w:t>
            </w:r>
          </w:p>
        </w:tc>
      </w:tr>
    </w:tbl>
    <w:p w14:paraId="0F110F9E" w14:textId="77777777" w:rsidR="00737A1B" w:rsidRDefault="00107DD8">
      <w:pPr>
        <w:spacing w:after="80" w:line="259" w:lineRule="auto"/>
        <w:ind w:left="0" w:right="1348" w:firstLine="0"/>
        <w:jc w:val="right"/>
      </w:pPr>
      <w:r>
        <w:rPr>
          <w:rFonts w:ascii="Arial" w:eastAsia="Arial" w:hAnsi="Arial" w:cs="Arial"/>
          <w:b/>
          <w:color w:val="FFFFFF"/>
          <w:sz w:val="16"/>
        </w:rPr>
        <w:t xml:space="preserve">Total </w:t>
      </w:r>
      <w:r>
        <w:t xml:space="preserve"> </w:t>
      </w:r>
    </w:p>
    <w:p w14:paraId="1C90CB69" w14:textId="77777777" w:rsidR="00737A1B" w:rsidRDefault="00107DD8">
      <w:pPr>
        <w:spacing w:after="64" w:line="259" w:lineRule="auto"/>
        <w:ind w:left="5127" w:right="0" w:firstLine="0"/>
        <w:jc w:val="left"/>
      </w:pPr>
      <w:r>
        <w:rPr>
          <w:rFonts w:ascii="Arial" w:eastAsia="Arial" w:hAnsi="Arial" w:cs="Arial"/>
          <w:b/>
          <w:color w:val="FFFFFF"/>
          <w:sz w:val="16"/>
        </w:rPr>
        <w:t xml:space="preserve"> </w:t>
      </w:r>
      <w:r>
        <w:rPr>
          <w:rFonts w:ascii="Arial" w:eastAsia="Arial" w:hAnsi="Arial" w:cs="Arial"/>
          <w:b/>
          <w:color w:val="FFFFFF"/>
        </w:rPr>
        <w:t xml:space="preserve"> </w:t>
      </w:r>
      <w:r>
        <w:t xml:space="preserve"> </w:t>
      </w:r>
    </w:p>
    <w:p w14:paraId="79D838A8" w14:textId="77777777" w:rsidR="00737A1B" w:rsidRDefault="00107DD8">
      <w:pPr>
        <w:spacing w:after="136" w:line="259" w:lineRule="auto"/>
        <w:ind w:left="0" w:right="1397" w:firstLine="0"/>
        <w:jc w:val="right"/>
      </w:pPr>
      <w:r>
        <w:rPr>
          <w:rFonts w:ascii="Arial" w:eastAsia="Arial" w:hAnsi="Arial" w:cs="Arial"/>
          <w:sz w:val="16"/>
        </w:rPr>
        <w:t xml:space="preserve"> </w:t>
      </w:r>
      <w:r>
        <w:t xml:space="preserve"> </w:t>
      </w:r>
    </w:p>
    <w:p w14:paraId="77028A1A" w14:textId="77777777" w:rsidR="00737A1B" w:rsidRDefault="00107DD8">
      <w:pPr>
        <w:spacing w:after="130" w:line="259" w:lineRule="auto"/>
        <w:ind w:left="0" w:right="1397" w:firstLine="0"/>
        <w:jc w:val="right"/>
      </w:pPr>
      <w:r>
        <w:rPr>
          <w:rFonts w:ascii="Arial" w:eastAsia="Arial" w:hAnsi="Arial" w:cs="Arial"/>
          <w:sz w:val="16"/>
        </w:rPr>
        <w:t xml:space="preserve"> </w:t>
      </w:r>
      <w:r>
        <w:t xml:space="preserve"> </w:t>
      </w:r>
    </w:p>
    <w:p w14:paraId="3778F810" w14:textId="77777777" w:rsidR="00737A1B" w:rsidRDefault="00107DD8">
      <w:pPr>
        <w:spacing w:after="0" w:line="259" w:lineRule="auto"/>
        <w:ind w:left="0" w:right="1397" w:firstLine="0"/>
        <w:jc w:val="right"/>
      </w:pPr>
      <w:r>
        <w:rPr>
          <w:rFonts w:ascii="Arial" w:eastAsia="Arial" w:hAnsi="Arial" w:cs="Arial"/>
          <w:sz w:val="16"/>
        </w:rPr>
        <w:t xml:space="preserve"> </w:t>
      </w:r>
      <w:r>
        <w:t xml:space="preserve"> </w:t>
      </w:r>
    </w:p>
    <w:p w14:paraId="36D157F4" w14:textId="77777777" w:rsidR="00737A1B" w:rsidRDefault="00107DD8">
      <w:pPr>
        <w:spacing w:after="12" w:line="259" w:lineRule="auto"/>
        <w:ind w:left="0" w:right="930" w:firstLine="0"/>
        <w:jc w:val="center"/>
      </w:pPr>
      <w:r>
        <w:rPr>
          <w:rFonts w:ascii="Arial" w:eastAsia="Arial" w:hAnsi="Arial" w:cs="Arial"/>
          <w:b/>
          <w:sz w:val="24"/>
        </w:rPr>
        <w:t xml:space="preserve"> </w:t>
      </w:r>
    </w:p>
    <w:p w14:paraId="1827F2D3" w14:textId="1CF8D2B1" w:rsidR="00737A1B" w:rsidRDefault="00107DD8">
      <w:pPr>
        <w:pStyle w:val="Heading2"/>
        <w:spacing w:after="11"/>
        <w:ind w:left="0" w:right="999" w:firstLine="0"/>
        <w:jc w:val="center"/>
      </w:pPr>
      <w:r>
        <w:rPr>
          <w:rFonts w:ascii="Arial" w:eastAsia="Arial" w:hAnsi="Arial" w:cs="Arial"/>
        </w:rPr>
        <w:t xml:space="preserve">UTPB </w:t>
      </w:r>
      <w:r w:rsidR="00C44ED6">
        <w:rPr>
          <w:rFonts w:ascii="Arial" w:eastAsia="Arial" w:hAnsi="Arial" w:cs="Arial"/>
        </w:rPr>
        <w:t>–</w:t>
      </w:r>
      <w:r>
        <w:rPr>
          <w:rFonts w:ascii="Arial" w:eastAsia="Arial" w:hAnsi="Arial" w:cs="Arial"/>
        </w:rPr>
        <w:t xml:space="preserve"> M</w:t>
      </w:r>
      <w:r w:rsidR="00C44ED6">
        <w:rPr>
          <w:rFonts w:ascii="Arial" w:eastAsia="Arial" w:hAnsi="Arial" w:cs="Arial"/>
        </w:rPr>
        <w:t>IDLAND CAMPUS</w:t>
      </w:r>
      <w:bookmarkStart w:id="0" w:name="_GoBack"/>
      <w:bookmarkEnd w:id="0"/>
      <w:r>
        <w:rPr>
          <w:rFonts w:ascii="Arial" w:eastAsia="Arial" w:hAnsi="Arial" w:cs="Arial"/>
        </w:rPr>
        <w:t xml:space="preserve"> </w:t>
      </w:r>
      <w:r>
        <w:t xml:space="preserve"> </w:t>
      </w:r>
    </w:p>
    <w:p w14:paraId="4F9B518F" w14:textId="77777777" w:rsidR="00737A1B" w:rsidRDefault="00107DD8">
      <w:pPr>
        <w:spacing w:after="1" w:line="259" w:lineRule="auto"/>
        <w:ind w:left="1621" w:right="0"/>
        <w:jc w:val="left"/>
      </w:pPr>
      <w:r>
        <w:rPr>
          <w:rFonts w:ascii="Arial" w:eastAsia="Arial" w:hAnsi="Arial" w:cs="Arial"/>
          <w:b/>
          <w:sz w:val="24"/>
        </w:rPr>
        <w:t xml:space="preserve">Judicial Referrals for Liquor Law, Drug and Weapons Violations </w:t>
      </w:r>
      <w:r>
        <w:rPr>
          <w:b/>
          <w:sz w:val="24"/>
        </w:rPr>
        <w:t xml:space="preserve"> </w:t>
      </w:r>
    </w:p>
    <w:tbl>
      <w:tblPr>
        <w:tblStyle w:val="TableGrid"/>
        <w:tblW w:w="10489" w:type="dxa"/>
        <w:tblInd w:w="28" w:type="dxa"/>
        <w:tblCellMar>
          <w:left w:w="115" w:type="dxa"/>
          <w:right w:w="43" w:type="dxa"/>
        </w:tblCellMar>
        <w:tblLook w:val="04A0" w:firstRow="1" w:lastRow="0" w:firstColumn="1" w:lastColumn="0" w:noHBand="0" w:noVBand="1"/>
      </w:tblPr>
      <w:tblGrid>
        <w:gridCol w:w="3788"/>
        <w:gridCol w:w="865"/>
        <w:gridCol w:w="1190"/>
        <w:gridCol w:w="1296"/>
        <w:gridCol w:w="1506"/>
        <w:gridCol w:w="1186"/>
        <w:gridCol w:w="658"/>
      </w:tblGrid>
      <w:tr w:rsidR="00737A1B" w14:paraId="405BFE0B" w14:textId="77777777">
        <w:trPr>
          <w:trHeight w:val="288"/>
        </w:trPr>
        <w:tc>
          <w:tcPr>
            <w:tcW w:w="3789" w:type="dxa"/>
            <w:vMerge w:val="restart"/>
            <w:tcBorders>
              <w:top w:val="single" w:sz="8" w:space="0" w:color="000000"/>
              <w:left w:val="nil"/>
              <w:bottom w:val="single" w:sz="8" w:space="0" w:color="000000"/>
              <w:right w:val="nil"/>
            </w:tcBorders>
            <w:shd w:val="clear" w:color="auto" w:fill="000080"/>
            <w:vAlign w:val="center"/>
          </w:tcPr>
          <w:p w14:paraId="1494AAAD" w14:textId="77777777" w:rsidR="00737A1B" w:rsidRDefault="00107DD8">
            <w:pPr>
              <w:spacing w:after="0" w:line="259" w:lineRule="auto"/>
              <w:ind w:left="0" w:right="98" w:firstLine="0"/>
              <w:jc w:val="center"/>
            </w:pPr>
            <w:r>
              <w:rPr>
                <w:rFonts w:ascii="Arial" w:eastAsia="Arial" w:hAnsi="Arial" w:cs="Arial"/>
                <w:b/>
                <w:color w:val="FFFFFF"/>
                <w:sz w:val="24"/>
              </w:rPr>
              <w:t xml:space="preserve">Offense Type </w:t>
            </w:r>
            <w:r>
              <w:t xml:space="preserve"> </w:t>
            </w:r>
          </w:p>
        </w:tc>
        <w:tc>
          <w:tcPr>
            <w:tcW w:w="865" w:type="dxa"/>
            <w:vMerge w:val="restart"/>
            <w:tcBorders>
              <w:top w:val="single" w:sz="8" w:space="0" w:color="000000"/>
              <w:left w:val="nil"/>
              <w:bottom w:val="single" w:sz="8" w:space="0" w:color="000000"/>
              <w:right w:val="single" w:sz="8" w:space="0" w:color="000000"/>
            </w:tcBorders>
            <w:shd w:val="clear" w:color="auto" w:fill="000080"/>
            <w:vAlign w:val="center"/>
          </w:tcPr>
          <w:p w14:paraId="26646C84" w14:textId="77777777" w:rsidR="00737A1B" w:rsidRDefault="00107DD8">
            <w:pPr>
              <w:spacing w:after="0" w:line="259" w:lineRule="auto"/>
              <w:ind w:left="0" w:right="75" w:firstLine="0"/>
              <w:jc w:val="center"/>
            </w:pPr>
            <w:r>
              <w:rPr>
                <w:rFonts w:ascii="Arial" w:eastAsia="Arial" w:hAnsi="Arial" w:cs="Arial"/>
                <w:b/>
                <w:color w:val="FFFFFF"/>
              </w:rPr>
              <w:t xml:space="preserve">Year </w:t>
            </w:r>
            <w:r>
              <w:t xml:space="preserve"> </w:t>
            </w:r>
          </w:p>
        </w:tc>
        <w:tc>
          <w:tcPr>
            <w:tcW w:w="1190" w:type="dxa"/>
            <w:tcBorders>
              <w:top w:val="single" w:sz="8" w:space="0" w:color="000000"/>
              <w:left w:val="single" w:sz="8" w:space="0" w:color="000000"/>
              <w:bottom w:val="single" w:sz="8" w:space="0" w:color="000080"/>
              <w:right w:val="single" w:sz="8" w:space="0" w:color="000000"/>
            </w:tcBorders>
            <w:shd w:val="clear" w:color="auto" w:fill="000080"/>
          </w:tcPr>
          <w:p w14:paraId="75A3CA3C" w14:textId="77777777" w:rsidR="00737A1B" w:rsidRDefault="00107DD8">
            <w:pPr>
              <w:spacing w:after="0" w:line="259" w:lineRule="auto"/>
              <w:ind w:left="0" w:right="80" w:firstLine="0"/>
              <w:jc w:val="center"/>
            </w:pPr>
            <w:r>
              <w:rPr>
                <w:rFonts w:ascii="Arial" w:eastAsia="Arial" w:hAnsi="Arial" w:cs="Arial"/>
                <w:b/>
                <w:color w:val="FFFFFF"/>
                <w:sz w:val="16"/>
              </w:rPr>
              <w:t xml:space="preserve">On </w:t>
            </w:r>
            <w:r>
              <w:t xml:space="preserve"> </w:t>
            </w:r>
          </w:p>
        </w:tc>
        <w:tc>
          <w:tcPr>
            <w:tcW w:w="1296" w:type="dxa"/>
            <w:tcBorders>
              <w:top w:val="single" w:sz="8" w:space="0" w:color="000000"/>
              <w:left w:val="single" w:sz="8" w:space="0" w:color="000000"/>
              <w:bottom w:val="single" w:sz="8" w:space="0" w:color="000080"/>
              <w:right w:val="single" w:sz="8" w:space="0" w:color="000000"/>
            </w:tcBorders>
            <w:shd w:val="clear" w:color="auto" w:fill="000080"/>
          </w:tcPr>
          <w:p w14:paraId="2792482C" w14:textId="77777777" w:rsidR="00737A1B" w:rsidRDefault="00107DD8">
            <w:pPr>
              <w:spacing w:after="0" w:line="259" w:lineRule="auto"/>
              <w:ind w:left="0" w:right="76" w:firstLine="0"/>
              <w:jc w:val="center"/>
            </w:pPr>
            <w:r>
              <w:rPr>
                <w:rFonts w:ascii="Arial" w:eastAsia="Arial" w:hAnsi="Arial" w:cs="Arial"/>
                <w:b/>
                <w:color w:val="FFFFFF"/>
                <w:sz w:val="16"/>
              </w:rPr>
              <w:t xml:space="preserve">Housing </w:t>
            </w:r>
            <w:r>
              <w:t xml:space="preserve"> </w:t>
            </w:r>
          </w:p>
        </w:tc>
        <w:tc>
          <w:tcPr>
            <w:tcW w:w="1506" w:type="dxa"/>
            <w:tcBorders>
              <w:top w:val="single" w:sz="8" w:space="0" w:color="000000"/>
              <w:left w:val="single" w:sz="8" w:space="0" w:color="000000"/>
              <w:bottom w:val="single" w:sz="8" w:space="0" w:color="000080"/>
              <w:right w:val="single" w:sz="8" w:space="0" w:color="000000"/>
            </w:tcBorders>
            <w:shd w:val="clear" w:color="auto" w:fill="000080"/>
          </w:tcPr>
          <w:p w14:paraId="31E79AE0" w14:textId="77777777" w:rsidR="00737A1B" w:rsidRDefault="00107DD8">
            <w:pPr>
              <w:spacing w:after="0" w:line="259" w:lineRule="auto"/>
              <w:ind w:left="0" w:right="69" w:firstLine="0"/>
              <w:jc w:val="center"/>
            </w:pPr>
            <w:r>
              <w:rPr>
                <w:rFonts w:ascii="Arial" w:eastAsia="Arial" w:hAnsi="Arial" w:cs="Arial"/>
                <w:b/>
                <w:color w:val="FFFFFF"/>
                <w:sz w:val="16"/>
              </w:rPr>
              <w:t xml:space="preserve">Non-Campus </w:t>
            </w:r>
            <w:r>
              <w:t xml:space="preserve"> </w:t>
            </w:r>
          </w:p>
        </w:tc>
        <w:tc>
          <w:tcPr>
            <w:tcW w:w="1186" w:type="dxa"/>
            <w:vMerge w:val="restart"/>
            <w:tcBorders>
              <w:top w:val="single" w:sz="8" w:space="0" w:color="000000"/>
              <w:left w:val="single" w:sz="8" w:space="0" w:color="000000"/>
              <w:bottom w:val="single" w:sz="8" w:space="0" w:color="000000"/>
              <w:right w:val="single" w:sz="8" w:space="0" w:color="000000"/>
            </w:tcBorders>
            <w:shd w:val="clear" w:color="auto" w:fill="000080"/>
          </w:tcPr>
          <w:p w14:paraId="1D2D4384" w14:textId="77777777" w:rsidR="00737A1B" w:rsidRDefault="00107DD8">
            <w:pPr>
              <w:spacing w:after="107" w:line="259" w:lineRule="auto"/>
              <w:ind w:left="0" w:right="55" w:firstLine="0"/>
              <w:jc w:val="center"/>
            </w:pPr>
            <w:r>
              <w:rPr>
                <w:rFonts w:ascii="Arial" w:eastAsia="Arial" w:hAnsi="Arial" w:cs="Arial"/>
                <w:b/>
                <w:color w:val="FFFFFF"/>
                <w:sz w:val="16"/>
              </w:rPr>
              <w:t xml:space="preserve">Public </w:t>
            </w:r>
          </w:p>
          <w:p w14:paraId="6C83E502" w14:textId="77777777" w:rsidR="00737A1B" w:rsidRDefault="00107DD8">
            <w:pPr>
              <w:spacing w:after="95" w:line="259" w:lineRule="auto"/>
              <w:ind w:left="0" w:right="50" w:firstLine="0"/>
              <w:jc w:val="center"/>
            </w:pPr>
            <w:r>
              <w:rPr>
                <w:rFonts w:ascii="Arial" w:eastAsia="Arial" w:hAnsi="Arial" w:cs="Arial"/>
                <w:b/>
                <w:color w:val="FFFFFF"/>
                <w:sz w:val="16"/>
              </w:rPr>
              <w:t xml:space="preserve">Property </w:t>
            </w:r>
            <w:r>
              <w:t xml:space="preserve"> </w:t>
            </w:r>
          </w:p>
          <w:p w14:paraId="1AF57790" w14:textId="77777777" w:rsidR="00737A1B" w:rsidRDefault="00107DD8">
            <w:pPr>
              <w:spacing w:after="0" w:line="259" w:lineRule="auto"/>
              <w:ind w:left="87" w:right="0" w:firstLine="0"/>
              <w:jc w:val="center"/>
            </w:pPr>
            <w:r>
              <w:rPr>
                <w:rFonts w:ascii="Arial" w:eastAsia="Arial" w:hAnsi="Arial" w:cs="Arial"/>
                <w:b/>
                <w:color w:val="FFFFFF"/>
              </w:rPr>
              <w:t xml:space="preserve"> </w:t>
            </w:r>
            <w:r>
              <w:t xml:space="preserve"> </w:t>
            </w:r>
          </w:p>
        </w:tc>
        <w:tc>
          <w:tcPr>
            <w:tcW w:w="658" w:type="dxa"/>
            <w:vMerge w:val="restart"/>
            <w:tcBorders>
              <w:top w:val="single" w:sz="8" w:space="0" w:color="000000"/>
              <w:left w:val="single" w:sz="8" w:space="0" w:color="000000"/>
              <w:bottom w:val="single" w:sz="8" w:space="0" w:color="000000"/>
              <w:right w:val="single" w:sz="8" w:space="0" w:color="000000"/>
            </w:tcBorders>
            <w:shd w:val="clear" w:color="auto" w:fill="000080"/>
          </w:tcPr>
          <w:p w14:paraId="55F89046" w14:textId="77777777" w:rsidR="00737A1B" w:rsidRDefault="00107DD8">
            <w:pPr>
              <w:spacing w:after="99" w:line="259" w:lineRule="auto"/>
              <w:ind w:left="0" w:right="91" w:firstLine="0"/>
              <w:jc w:val="right"/>
            </w:pPr>
            <w:r>
              <w:rPr>
                <w:rFonts w:ascii="Arial" w:eastAsia="Arial" w:hAnsi="Arial" w:cs="Arial"/>
                <w:b/>
                <w:color w:val="FFFFFF"/>
                <w:sz w:val="16"/>
              </w:rPr>
              <w:t xml:space="preserve">Total </w:t>
            </w:r>
            <w:r>
              <w:t xml:space="preserve"> </w:t>
            </w:r>
          </w:p>
          <w:p w14:paraId="3BC3B9C7" w14:textId="77777777" w:rsidR="00737A1B" w:rsidRDefault="00107DD8">
            <w:pPr>
              <w:spacing w:after="51" w:line="259" w:lineRule="auto"/>
              <w:ind w:left="75" w:right="0" w:firstLine="0"/>
              <w:jc w:val="center"/>
            </w:pPr>
            <w:r>
              <w:rPr>
                <w:rFonts w:ascii="Arial" w:eastAsia="Arial" w:hAnsi="Arial" w:cs="Arial"/>
                <w:b/>
                <w:color w:val="FFFFFF"/>
                <w:sz w:val="16"/>
              </w:rPr>
              <w:t xml:space="preserve"> </w:t>
            </w:r>
            <w:r>
              <w:t xml:space="preserve"> </w:t>
            </w:r>
          </w:p>
          <w:p w14:paraId="5EBAD3CB" w14:textId="77777777" w:rsidR="00737A1B" w:rsidRDefault="00107DD8">
            <w:pPr>
              <w:spacing w:after="0" w:line="259" w:lineRule="auto"/>
              <w:ind w:left="95" w:right="0" w:firstLine="0"/>
              <w:jc w:val="center"/>
            </w:pPr>
            <w:r>
              <w:rPr>
                <w:rFonts w:ascii="Arial" w:eastAsia="Arial" w:hAnsi="Arial" w:cs="Arial"/>
                <w:b/>
                <w:color w:val="FFFFFF"/>
              </w:rPr>
              <w:t xml:space="preserve"> </w:t>
            </w:r>
            <w:r>
              <w:t xml:space="preserve"> </w:t>
            </w:r>
          </w:p>
        </w:tc>
      </w:tr>
      <w:tr w:rsidR="00737A1B" w14:paraId="0E2C45A8" w14:textId="77777777">
        <w:trPr>
          <w:trHeight w:val="295"/>
        </w:trPr>
        <w:tc>
          <w:tcPr>
            <w:tcW w:w="0" w:type="auto"/>
            <w:vMerge/>
            <w:tcBorders>
              <w:top w:val="nil"/>
              <w:left w:val="nil"/>
              <w:bottom w:val="nil"/>
              <w:right w:val="nil"/>
            </w:tcBorders>
          </w:tcPr>
          <w:p w14:paraId="242DCA08" w14:textId="77777777" w:rsidR="00737A1B" w:rsidRDefault="00737A1B">
            <w:pPr>
              <w:spacing w:after="160" w:line="259" w:lineRule="auto"/>
              <w:ind w:left="0" w:right="0" w:firstLine="0"/>
              <w:jc w:val="left"/>
            </w:pPr>
          </w:p>
        </w:tc>
        <w:tc>
          <w:tcPr>
            <w:tcW w:w="0" w:type="auto"/>
            <w:vMerge/>
            <w:tcBorders>
              <w:top w:val="nil"/>
              <w:left w:val="nil"/>
              <w:bottom w:val="nil"/>
              <w:right w:val="single" w:sz="8" w:space="0" w:color="000000"/>
            </w:tcBorders>
          </w:tcPr>
          <w:p w14:paraId="0BAC6D2D" w14:textId="77777777" w:rsidR="00737A1B" w:rsidRDefault="00737A1B">
            <w:pPr>
              <w:spacing w:after="160" w:line="259" w:lineRule="auto"/>
              <w:ind w:left="0" w:right="0" w:firstLine="0"/>
              <w:jc w:val="left"/>
            </w:pPr>
          </w:p>
        </w:tc>
        <w:tc>
          <w:tcPr>
            <w:tcW w:w="1190" w:type="dxa"/>
            <w:tcBorders>
              <w:top w:val="single" w:sz="8" w:space="0" w:color="000080"/>
              <w:left w:val="single" w:sz="8" w:space="0" w:color="000000"/>
              <w:bottom w:val="single" w:sz="8" w:space="0" w:color="000080"/>
              <w:right w:val="single" w:sz="8" w:space="0" w:color="000000"/>
            </w:tcBorders>
            <w:shd w:val="clear" w:color="auto" w:fill="000080"/>
          </w:tcPr>
          <w:p w14:paraId="70E509C6" w14:textId="77777777" w:rsidR="00737A1B" w:rsidRDefault="00107DD8">
            <w:pPr>
              <w:spacing w:after="0" w:line="259" w:lineRule="auto"/>
              <w:ind w:left="0" w:right="79" w:firstLine="0"/>
              <w:jc w:val="center"/>
            </w:pPr>
            <w:r>
              <w:rPr>
                <w:rFonts w:ascii="Arial" w:eastAsia="Arial" w:hAnsi="Arial" w:cs="Arial"/>
                <w:b/>
                <w:color w:val="FFFFFF"/>
                <w:sz w:val="16"/>
              </w:rPr>
              <w:t xml:space="preserve">Campus </w:t>
            </w:r>
            <w:r>
              <w:t xml:space="preserve"> </w:t>
            </w:r>
          </w:p>
        </w:tc>
        <w:tc>
          <w:tcPr>
            <w:tcW w:w="1296" w:type="dxa"/>
            <w:tcBorders>
              <w:top w:val="single" w:sz="8" w:space="0" w:color="000080"/>
              <w:left w:val="single" w:sz="8" w:space="0" w:color="000000"/>
              <w:bottom w:val="single" w:sz="8" w:space="0" w:color="000080"/>
              <w:right w:val="single" w:sz="8" w:space="0" w:color="000000"/>
            </w:tcBorders>
            <w:shd w:val="clear" w:color="auto" w:fill="000080"/>
          </w:tcPr>
          <w:p w14:paraId="1DB4D423" w14:textId="77777777" w:rsidR="00737A1B" w:rsidRDefault="00107DD8">
            <w:pPr>
              <w:spacing w:after="0" w:line="259" w:lineRule="auto"/>
              <w:ind w:left="0" w:right="70" w:firstLine="0"/>
              <w:jc w:val="center"/>
            </w:pPr>
            <w:r>
              <w:rPr>
                <w:rFonts w:ascii="Arial" w:eastAsia="Arial" w:hAnsi="Arial" w:cs="Arial"/>
                <w:b/>
                <w:color w:val="FFFFFF"/>
                <w:sz w:val="16"/>
              </w:rPr>
              <w:t xml:space="preserve">Facilities </w:t>
            </w:r>
            <w:r>
              <w:t xml:space="preserve"> </w:t>
            </w:r>
          </w:p>
        </w:tc>
        <w:tc>
          <w:tcPr>
            <w:tcW w:w="1506" w:type="dxa"/>
            <w:tcBorders>
              <w:top w:val="single" w:sz="8" w:space="0" w:color="000080"/>
              <w:left w:val="single" w:sz="8" w:space="0" w:color="000000"/>
              <w:bottom w:val="single" w:sz="8" w:space="0" w:color="000080"/>
              <w:right w:val="single" w:sz="8" w:space="0" w:color="000000"/>
            </w:tcBorders>
            <w:shd w:val="clear" w:color="auto" w:fill="000080"/>
          </w:tcPr>
          <w:p w14:paraId="3D3B0913" w14:textId="77777777" w:rsidR="00737A1B" w:rsidRDefault="00107DD8">
            <w:pPr>
              <w:spacing w:after="0" w:line="259" w:lineRule="auto"/>
              <w:ind w:left="0" w:right="74" w:firstLine="0"/>
              <w:jc w:val="center"/>
            </w:pPr>
            <w:r>
              <w:rPr>
                <w:rFonts w:ascii="Arial" w:eastAsia="Arial" w:hAnsi="Arial" w:cs="Arial"/>
                <w:b/>
                <w:color w:val="FFFFFF"/>
                <w:sz w:val="16"/>
              </w:rPr>
              <w:t xml:space="preserve">Buildings &amp; </w:t>
            </w:r>
            <w:r>
              <w:t xml:space="preserve"> </w:t>
            </w:r>
          </w:p>
        </w:tc>
        <w:tc>
          <w:tcPr>
            <w:tcW w:w="0" w:type="auto"/>
            <w:vMerge/>
            <w:tcBorders>
              <w:top w:val="nil"/>
              <w:left w:val="single" w:sz="8" w:space="0" w:color="000000"/>
              <w:bottom w:val="nil"/>
              <w:right w:val="single" w:sz="8" w:space="0" w:color="000000"/>
            </w:tcBorders>
          </w:tcPr>
          <w:p w14:paraId="1CD7E6E3" w14:textId="77777777" w:rsidR="00737A1B" w:rsidRDefault="00737A1B">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14:paraId="21C142CC" w14:textId="77777777" w:rsidR="00737A1B" w:rsidRDefault="00737A1B">
            <w:pPr>
              <w:spacing w:after="160" w:line="259" w:lineRule="auto"/>
              <w:ind w:left="0" w:right="0" w:firstLine="0"/>
              <w:jc w:val="left"/>
            </w:pPr>
          </w:p>
        </w:tc>
      </w:tr>
      <w:tr w:rsidR="00737A1B" w14:paraId="28100763" w14:textId="77777777">
        <w:trPr>
          <w:trHeight w:val="308"/>
        </w:trPr>
        <w:tc>
          <w:tcPr>
            <w:tcW w:w="0" w:type="auto"/>
            <w:vMerge/>
            <w:tcBorders>
              <w:top w:val="nil"/>
              <w:left w:val="nil"/>
              <w:bottom w:val="single" w:sz="8" w:space="0" w:color="000000"/>
              <w:right w:val="nil"/>
            </w:tcBorders>
          </w:tcPr>
          <w:p w14:paraId="537904B0" w14:textId="77777777" w:rsidR="00737A1B" w:rsidRDefault="00737A1B">
            <w:pPr>
              <w:spacing w:after="160" w:line="259" w:lineRule="auto"/>
              <w:ind w:left="0" w:right="0" w:firstLine="0"/>
              <w:jc w:val="left"/>
            </w:pPr>
          </w:p>
        </w:tc>
        <w:tc>
          <w:tcPr>
            <w:tcW w:w="0" w:type="auto"/>
            <w:vMerge/>
            <w:tcBorders>
              <w:top w:val="nil"/>
              <w:left w:val="nil"/>
              <w:bottom w:val="single" w:sz="8" w:space="0" w:color="000000"/>
              <w:right w:val="single" w:sz="8" w:space="0" w:color="000000"/>
            </w:tcBorders>
          </w:tcPr>
          <w:p w14:paraId="64B5B8CA" w14:textId="77777777" w:rsidR="00737A1B" w:rsidRDefault="00737A1B">
            <w:pPr>
              <w:spacing w:after="160" w:line="259" w:lineRule="auto"/>
              <w:ind w:left="0" w:right="0" w:firstLine="0"/>
              <w:jc w:val="left"/>
            </w:pPr>
          </w:p>
        </w:tc>
        <w:tc>
          <w:tcPr>
            <w:tcW w:w="1190" w:type="dxa"/>
            <w:tcBorders>
              <w:top w:val="single" w:sz="8" w:space="0" w:color="000080"/>
              <w:left w:val="single" w:sz="8" w:space="0" w:color="000000"/>
              <w:bottom w:val="single" w:sz="8" w:space="0" w:color="000000"/>
              <w:right w:val="single" w:sz="8" w:space="0" w:color="000000"/>
            </w:tcBorders>
            <w:shd w:val="clear" w:color="auto" w:fill="000080"/>
          </w:tcPr>
          <w:p w14:paraId="2A7F09F5" w14:textId="77777777" w:rsidR="00737A1B" w:rsidRDefault="00107DD8">
            <w:pPr>
              <w:spacing w:after="0" w:line="259" w:lineRule="auto"/>
              <w:ind w:left="82" w:right="0" w:firstLine="0"/>
              <w:jc w:val="center"/>
            </w:pPr>
            <w:r>
              <w:rPr>
                <w:rFonts w:ascii="Arial" w:eastAsia="Arial" w:hAnsi="Arial" w:cs="Arial"/>
                <w:b/>
                <w:color w:val="FFFFFF"/>
              </w:rPr>
              <w:t xml:space="preserve"> </w:t>
            </w:r>
            <w:r>
              <w:t xml:space="preserve"> </w:t>
            </w:r>
          </w:p>
        </w:tc>
        <w:tc>
          <w:tcPr>
            <w:tcW w:w="1296" w:type="dxa"/>
            <w:tcBorders>
              <w:top w:val="single" w:sz="8" w:space="0" w:color="000080"/>
              <w:left w:val="single" w:sz="8" w:space="0" w:color="000000"/>
              <w:bottom w:val="single" w:sz="8" w:space="0" w:color="000000"/>
              <w:right w:val="single" w:sz="8" w:space="0" w:color="000000"/>
            </w:tcBorders>
            <w:shd w:val="clear" w:color="auto" w:fill="000080"/>
          </w:tcPr>
          <w:p w14:paraId="66ADB70C" w14:textId="77777777" w:rsidR="00737A1B" w:rsidRDefault="00107DD8">
            <w:pPr>
              <w:spacing w:after="0" w:line="259" w:lineRule="auto"/>
              <w:ind w:left="87" w:right="0" w:firstLine="0"/>
              <w:jc w:val="center"/>
            </w:pPr>
            <w:r>
              <w:rPr>
                <w:rFonts w:ascii="Arial" w:eastAsia="Arial" w:hAnsi="Arial" w:cs="Arial"/>
                <w:b/>
                <w:color w:val="FFFFFF"/>
              </w:rPr>
              <w:t xml:space="preserve"> </w:t>
            </w:r>
            <w:r>
              <w:t xml:space="preserve"> </w:t>
            </w:r>
          </w:p>
        </w:tc>
        <w:tc>
          <w:tcPr>
            <w:tcW w:w="1506" w:type="dxa"/>
            <w:tcBorders>
              <w:top w:val="single" w:sz="8" w:space="0" w:color="000080"/>
              <w:left w:val="single" w:sz="8" w:space="0" w:color="000000"/>
              <w:bottom w:val="single" w:sz="8" w:space="0" w:color="000000"/>
              <w:right w:val="single" w:sz="8" w:space="0" w:color="000000"/>
            </w:tcBorders>
            <w:shd w:val="clear" w:color="auto" w:fill="000080"/>
          </w:tcPr>
          <w:p w14:paraId="3154264B" w14:textId="77777777" w:rsidR="00737A1B" w:rsidRDefault="00107DD8">
            <w:pPr>
              <w:spacing w:after="0" w:line="259" w:lineRule="auto"/>
              <w:ind w:left="0" w:right="69" w:firstLine="0"/>
              <w:jc w:val="center"/>
            </w:pPr>
            <w:r>
              <w:rPr>
                <w:rFonts w:ascii="Arial" w:eastAsia="Arial" w:hAnsi="Arial" w:cs="Arial"/>
                <w:b/>
                <w:color w:val="FFFFFF"/>
                <w:sz w:val="16"/>
              </w:rPr>
              <w:t xml:space="preserve">Property </w:t>
            </w:r>
            <w:r>
              <w:t xml:space="preserve"> </w:t>
            </w:r>
          </w:p>
        </w:tc>
        <w:tc>
          <w:tcPr>
            <w:tcW w:w="0" w:type="auto"/>
            <w:vMerge/>
            <w:tcBorders>
              <w:top w:val="nil"/>
              <w:left w:val="single" w:sz="8" w:space="0" w:color="000000"/>
              <w:bottom w:val="single" w:sz="8" w:space="0" w:color="000000"/>
              <w:right w:val="single" w:sz="8" w:space="0" w:color="000000"/>
            </w:tcBorders>
          </w:tcPr>
          <w:p w14:paraId="044DEA69" w14:textId="77777777" w:rsidR="00737A1B" w:rsidRDefault="00737A1B">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14:paraId="3C26657C" w14:textId="77777777" w:rsidR="00737A1B" w:rsidRDefault="00737A1B">
            <w:pPr>
              <w:spacing w:after="160" w:line="259" w:lineRule="auto"/>
              <w:ind w:left="0" w:right="0" w:firstLine="0"/>
              <w:jc w:val="left"/>
            </w:pPr>
          </w:p>
        </w:tc>
      </w:tr>
      <w:tr w:rsidR="00737A1B" w14:paraId="572E5EED" w14:textId="77777777">
        <w:trPr>
          <w:trHeight w:val="328"/>
        </w:trPr>
        <w:tc>
          <w:tcPr>
            <w:tcW w:w="3789" w:type="dxa"/>
            <w:vMerge w:val="restart"/>
            <w:tcBorders>
              <w:top w:val="single" w:sz="8" w:space="0" w:color="000000"/>
              <w:left w:val="nil"/>
              <w:bottom w:val="double" w:sz="8" w:space="0" w:color="000000"/>
              <w:right w:val="single" w:sz="8" w:space="0" w:color="000000"/>
            </w:tcBorders>
          </w:tcPr>
          <w:p w14:paraId="09F8236E" w14:textId="77777777" w:rsidR="00737A1B" w:rsidRDefault="00107DD8">
            <w:pPr>
              <w:spacing w:after="82" w:line="259" w:lineRule="auto"/>
              <w:ind w:left="0" w:right="92" w:firstLine="0"/>
              <w:jc w:val="center"/>
            </w:pPr>
            <w:r>
              <w:rPr>
                <w:rFonts w:ascii="Arial" w:eastAsia="Arial" w:hAnsi="Arial" w:cs="Arial"/>
                <w:b/>
              </w:rPr>
              <w:t xml:space="preserve">Liquor Law Violations </w:t>
            </w:r>
            <w:r>
              <w:t xml:space="preserve"> </w:t>
            </w:r>
          </w:p>
          <w:p w14:paraId="0F73EADC" w14:textId="77777777" w:rsidR="00737A1B" w:rsidRDefault="00107DD8">
            <w:pPr>
              <w:spacing w:after="0" w:line="259" w:lineRule="auto"/>
              <w:ind w:left="159" w:right="0" w:firstLine="0"/>
              <w:jc w:val="center"/>
            </w:pPr>
            <w:r>
              <w:rPr>
                <w:rFonts w:ascii="Arial" w:eastAsia="Arial" w:hAnsi="Arial" w:cs="Arial"/>
                <w:b/>
                <w:sz w:val="24"/>
              </w:rPr>
              <w:t xml:space="preserve">  </w:t>
            </w:r>
            <w:r>
              <w:t xml:space="preserve"> </w:t>
            </w:r>
          </w:p>
        </w:tc>
        <w:tc>
          <w:tcPr>
            <w:tcW w:w="865" w:type="dxa"/>
            <w:tcBorders>
              <w:top w:val="single" w:sz="8" w:space="0" w:color="000000"/>
              <w:left w:val="single" w:sz="8" w:space="0" w:color="000000"/>
              <w:bottom w:val="single" w:sz="4" w:space="0" w:color="000000"/>
              <w:right w:val="single" w:sz="8" w:space="0" w:color="000000"/>
            </w:tcBorders>
          </w:tcPr>
          <w:p w14:paraId="6D05C0BA" w14:textId="77777777" w:rsidR="00737A1B" w:rsidRDefault="00107DD8">
            <w:pPr>
              <w:spacing w:after="0" w:line="259" w:lineRule="auto"/>
              <w:ind w:left="0" w:right="79" w:firstLine="0"/>
              <w:jc w:val="center"/>
            </w:pPr>
            <w:r>
              <w:rPr>
                <w:rFonts w:ascii="Arial" w:eastAsia="Arial" w:hAnsi="Arial" w:cs="Arial"/>
                <w:sz w:val="16"/>
              </w:rPr>
              <w:t xml:space="preserve">2019 </w:t>
            </w:r>
          </w:p>
        </w:tc>
        <w:tc>
          <w:tcPr>
            <w:tcW w:w="1190" w:type="dxa"/>
            <w:tcBorders>
              <w:top w:val="single" w:sz="8" w:space="0" w:color="000000"/>
              <w:left w:val="single" w:sz="8" w:space="0" w:color="000000"/>
              <w:bottom w:val="single" w:sz="4" w:space="0" w:color="000000"/>
              <w:right w:val="single" w:sz="4" w:space="0" w:color="000000"/>
            </w:tcBorders>
          </w:tcPr>
          <w:p w14:paraId="10BF925D" w14:textId="77777777" w:rsidR="00737A1B" w:rsidRDefault="005F2296">
            <w:pPr>
              <w:spacing w:after="0" w:line="259" w:lineRule="auto"/>
              <w:ind w:left="0" w:right="74" w:firstLine="0"/>
              <w:jc w:val="center"/>
            </w:pPr>
            <w:r>
              <w:rPr>
                <w:rFonts w:ascii="Arial" w:eastAsia="Arial" w:hAnsi="Arial" w:cs="Arial"/>
                <w:sz w:val="16"/>
              </w:rPr>
              <w:t>0</w:t>
            </w:r>
            <w:r w:rsidR="00107DD8">
              <w:rPr>
                <w:rFonts w:ascii="Arial" w:eastAsia="Arial" w:hAnsi="Arial" w:cs="Arial"/>
                <w:sz w:val="16"/>
              </w:rPr>
              <w:t xml:space="preserve"> </w:t>
            </w:r>
            <w:r w:rsidR="00107DD8">
              <w:t xml:space="preserve"> </w:t>
            </w:r>
          </w:p>
        </w:tc>
        <w:tc>
          <w:tcPr>
            <w:tcW w:w="1296" w:type="dxa"/>
            <w:tcBorders>
              <w:top w:val="single" w:sz="8" w:space="0" w:color="000000"/>
              <w:left w:val="single" w:sz="4" w:space="0" w:color="000000"/>
              <w:bottom w:val="single" w:sz="4" w:space="0" w:color="000000"/>
              <w:right w:val="single" w:sz="4" w:space="0" w:color="000000"/>
            </w:tcBorders>
          </w:tcPr>
          <w:p w14:paraId="205EB7C1" w14:textId="77777777" w:rsidR="00737A1B" w:rsidRDefault="005F2296">
            <w:pPr>
              <w:spacing w:after="0" w:line="259" w:lineRule="auto"/>
              <w:ind w:left="0" w:right="69" w:firstLine="0"/>
              <w:jc w:val="center"/>
            </w:pPr>
            <w:r>
              <w:rPr>
                <w:rFonts w:ascii="Arial" w:eastAsia="Arial" w:hAnsi="Arial" w:cs="Arial"/>
                <w:sz w:val="16"/>
              </w:rPr>
              <w:t>0</w:t>
            </w:r>
          </w:p>
        </w:tc>
        <w:tc>
          <w:tcPr>
            <w:tcW w:w="1506" w:type="dxa"/>
            <w:tcBorders>
              <w:top w:val="single" w:sz="8" w:space="0" w:color="000000"/>
              <w:left w:val="single" w:sz="4" w:space="0" w:color="000000"/>
              <w:bottom w:val="single" w:sz="4" w:space="0" w:color="000000"/>
              <w:right w:val="single" w:sz="4" w:space="0" w:color="000000"/>
            </w:tcBorders>
          </w:tcPr>
          <w:p w14:paraId="6CBC22E7" w14:textId="77777777" w:rsidR="00737A1B" w:rsidRDefault="005F2296">
            <w:pPr>
              <w:spacing w:after="0" w:line="259" w:lineRule="auto"/>
              <w:ind w:left="0" w:right="69" w:firstLine="0"/>
              <w:jc w:val="center"/>
            </w:pPr>
            <w:r>
              <w:rPr>
                <w:rFonts w:ascii="Arial" w:eastAsia="Arial" w:hAnsi="Arial" w:cs="Arial"/>
                <w:sz w:val="16"/>
              </w:rPr>
              <w:t>0</w:t>
            </w:r>
          </w:p>
        </w:tc>
        <w:tc>
          <w:tcPr>
            <w:tcW w:w="1186" w:type="dxa"/>
            <w:tcBorders>
              <w:top w:val="single" w:sz="8" w:space="0" w:color="000000"/>
              <w:left w:val="single" w:sz="4" w:space="0" w:color="000000"/>
              <w:bottom w:val="single" w:sz="4" w:space="0" w:color="000000"/>
              <w:right w:val="single" w:sz="4" w:space="0" w:color="000000"/>
            </w:tcBorders>
          </w:tcPr>
          <w:p w14:paraId="0893F62D" w14:textId="77777777" w:rsidR="00737A1B" w:rsidRDefault="005F2296">
            <w:pPr>
              <w:spacing w:after="0" w:line="259" w:lineRule="auto"/>
              <w:ind w:left="0" w:right="69" w:firstLine="0"/>
              <w:jc w:val="center"/>
            </w:pPr>
            <w:r>
              <w:rPr>
                <w:rFonts w:ascii="Arial" w:eastAsia="Arial" w:hAnsi="Arial" w:cs="Arial"/>
                <w:sz w:val="16"/>
              </w:rPr>
              <w:t>0</w:t>
            </w:r>
          </w:p>
        </w:tc>
        <w:tc>
          <w:tcPr>
            <w:tcW w:w="658" w:type="dxa"/>
            <w:tcBorders>
              <w:top w:val="single" w:sz="8" w:space="0" w:color="000000"/>
              <w:left w:val="single" w:sz="4" w:space="0" w:color="000000"/>
              <w:bottom w:val="single" w:sz="4" w:space="0" w:color="000000"/>
              <w:right w:val="single" w:sz="8" w:space="0" w:color="000000"/>
            </w:tcBorders>
          </w:tcPr>
          <w:p w14:paraId="2F57D25F" w14:textId="77777777" w:rsidR="00737A1B" w:rsidRDefault="005F2296">
            <w:pPr>
              <w:spacing w:after="0" w:line="259" w:lineRule="auto"/>
              <w:ind w:left="0" w:right="71" w:firstLine="0"/>
              <w:jc w:val="center"/>
            </w:pPr>
            <w:r>
              <w:rPr>
                <w:rFonts w:ascii="Arial" w:eastAsia="Arial" w:hAnsi="Arial" w:cs="Arial"/>
                <w:sz w:val="16"/>
              </w:rPr>
              <w:t>0</w:t>
            </w:r>
          </w:p>
        </w:tc>
      </w:tr>
      <w:tr w:rsidR="00737A1B" w14:paraId="00871664" w14:textId="77777777">
        <w:trPr>
          <w:trHeight w:val="375"/>
        </w:trPr>
        <w:tc>
          <w:tcPr>
            <w:tcW w:w="0" w:type="auto"/>
            <w:vMerge/>
            <w:tcBorders>
              <w:top w:val="nil"/>
              <w:left w:val="nil"/>
              <w:bottom w:val="nil"/>
              <w:right w:val="single" w:sz="8" w:space="0" w:color="000000"/>
            </w:tcBorders>
          </w:tcPr>
          <w:p w14:paraId="28FC90D3" w14:textId="77777777" w:rsidR="00737A1B" w:rsidRDefault="00737A1B">
            <w:pPr>
              <w:spacing w:after="160" w:line="259" w:lineRule="auto"/>
              <w:ind w:left="0" w:right="0" w:firstLine="0"/>
              <w:jc w:val="left"/>
            </w:pPr>
          </w:p>
        </w:tc>
        <w:tc>
          <w:tcPr>
            <w:tcW w:w="865" w:type="dxa"/>
            <w:tcBorders>
              <w:top w:val="single" w:sz="4" w:space="0" w:color="000000"/>
              <w:left w:val="single" w:sz="8" w:space="0" w:color="000000"/>
              <w:bottom w:val="single" w:sz="4" w:space="0" w:color="000000"/>
              <w:right w:val="single" w:sz="8" w:space="0" w:color="000000"/>
            </w:tcBorders>
          </w:tcPr>
          <w:p w14:paraId="7C4CC99D" w14:textId="77777777" w:rsidR="00737A1B" w:rsidRDefault="00107DD8">
            <w:pPr>
              <w:spacing w:after="0" w:line="259" w:lineRule="auto"/>
              <w:ind w:left="0" w:right="79" w:firstLine="0"/>
              <w:jc w:val="center"/>
            </w:pPr>
            <w:r>
              <w:rPr>
                <w:rFonts w:ascii="Arial" w:eastAsia="Arial" w:hAnsi="Arial" w:cs="Arial"/>
                <w:sz w:val="16"/>
              </w:rPr>
              <w:t xml:space="preserve">2020 </w:t>
            </w:r>
            <w:r>
              <w:t xml:space="preserve"> </w:t>
            </w:r>
          </w:p>
        </w:tc>
        <w:tc>
          <w:tcPr>
            <w:tcW w:w="1190" w:type="dxa"/>
            <w:tcBorders>
              <w:top w:val="single" w:sz="4" w:space="0" w:color="000000"/>
              <w:left w:val="single" w:sz="8" w:space="0" w:color="000000"/>
              <w:bottom w:val="single" w:sz="4" w:space="0" w:color="000000"/>
              <w:right w:val="single" w:sz="4" w:space="0" w:color="000000"/>
            </w:tcBorders>
          </w:tcPr>
          <w:p w14:paraId="28DF7982" w14:textId="77777777" w:rsidR="00737A1B" w:rsidRDefault="005F2296">
            <w:pPr>
              <w:spacing w:after="0" w:line="259" w:lineRule="auto"/>
              <w:ind w:left="0" w:right="74" w:firstLine="0"/>
              <w:jc w:val="center"/>
            </w:pPr>
            <w:r>
              <w:rPr>
                <w:rFonts w:ascii="Arial" w:eastAsia="Arial" w:hAnsi="Arial" w:cs="Arial"/>
                <w:sz w:val="16"/>
              </w:rPr>
              <w:t>1</w:t>
            </w:r>
          </w:p>
        </w:tc>
        <w:tc>
          <w:tcPr>
            <w:tcW w:w="1296" w:type="dxa"/>
            <w:tcBorders>
              <w:top w:val="single" w:sz="4" w:space="0" w:color="000000"/>
              <w:left w:val="single" w:sz="4" w:space="0" w:color="000000"/>
              <w:bottom w:val="single" w:sz="4" w:space="0" w:color="000000"/>
              <w:right w:val="single" w:sz="4" w:space="0" w:color="000000"/>
            </w:tcBorders>
          </w:tcPr>
          <w:p w14:paraId="2045323E" w14:textId="77777777" w:rsidR="00737A1B" w:rsidRDefault="00107DD8">
            <w:pPr>
              <w:spacing w:after="0" w:line="259" w:lineRule="auto"/>
              <w:ind w:left="0" w:right="69" w:firstLine="0"/>
              <w:jc w:val="center"/>
            </w:pPr>
            <w:r>
              <w:rPr>
                <w:rFonts w:ascii="Arial" w:eastAsia="Arial" w:hAnsi="Arial" w:cs="Arial"/>
                <w:sz w:val="16"/>
              </w:rPr>
              <w:t xml:space="preserve">0 </w:t>
            </w:r>
            <w: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19A528FA" w14:textId="77777777" w:rsidR="00737A1B" w:rsidRDefault="00107DD8">
            <w:pPr>
              <w:spacing w:after="0" w:line="259" w:lineRule="auto"/>
              <w:ind w:left="0" w:right="69" w:firstLine="0"/>
              <w:jc w:val="center"/>
            </w:pPr>
            <w:r>
              <w:rPr>
                <w:rFonts w:ascii="Arial" w:eastAsia="Arial" w:hAnsi="Arial" w:cs="Arial"/>
                <w:sz w:val="16"/>
              </w:rPr>
              <w:t xml:space="preserve">0 </w:t>
            </w:r>
            <w: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7021B7FD" w14:textId="77777777" w:rsidR="00737A1B" w:rsidRDefault="00107DD8">
            <w:pPr>
              <w:spacing w:after="0" w:line="259" w:lineRule="auto"/>
              <w:ind w:left="0" w:right="69" w:firstLine="0"/>
              <w:jc w:val="center"/>
            </w:pPr>
            <w:r>
              <w:rPr>
                <w:rFonts w:ascii="Arial" w:eastAsia="Arial" w:hAnsi="Arial" w:cs="Arial"/>
                <w:sz w:val="16"/>
              </w:rPr>
              <w:t xml:space="preserve">0 </w:t>
            </w:r>
            <w:r>
              <w:t xml:space="preserve"> </w:t>
            </w:r>
          </w:p>
        </w:tc>
        <w:tc>
          <w:tcPr>
            <w:tcW w:w="658" w:type="dxa"/>
            <w:tcBorders>
              <w:top w:val="single" w:sz="4" w:space="0" w:color="000000"/>
              <w:left w:val="single" w:sz="4" w:space="0" w:color="000000"/>
              <w:bottom w:val="single" w:sz="4" w:space="0" w:color="000000"/>
              <w:right w:val="single" w:sz="8" w:space="0" w:color="000000"/>
            </w:tcBorders>
          </w:tcPr>
          <w:p w14:paraId="589C5574" w14:textId="77777777" w:rsidR="00737A1B" w:rsidRDefault="005F2296">
            <w:pPr>
              <w:spacing w:after="0" w:line="259" w:lineRule="auto"/>
              <w:ind w:left="0" w:right="71" w:firstLine="0"/>
              <w:jc w:val="center"/>
            </w:pPr>
            <w:r>
              <w:rPr>
                <w:rFonts w:ascii="Arial" w:eastAsia="Arial" w:hAnsi="Arial" w:cs="Arial"/>
                <w:sz w:val="16"/>
              </w:rPr>
              <w:t>1</w:t>
            </w:r>
          </w:p>
        </w:tc>
      </w:tr>
      <w:tr w:rsidR="00737A1B" w14:paraId="20E9C4C2" w14:textId="77777777">
        <w:trPr>
          <w:trHeight w:val="425"/>
        </w:trPr>
        <w:tc>
          <w:tcPr>
            <w:tcW w:w="0" w:type="auto"/>
            <w:vMerge/>
            <w:tcBorders>
              <w:top w:val="nil"/>
              <w:left w:val="nil"/>
              <w:bottom w:val="double" w:sz="8" w:space="0" w:color="000000"/>
              <w:right w:val="single" w:sz="8" w:space="0" w:color="000000"/>
            </w:tcBorders>
          </w:tcPr>
          <w:p w14:paraId="5972A63C" w14:textId="77777777" w:rsidR="00737A1B" w:rsidRDefault="00737A1B">
            <w:pPr>
              <w:spacing w:after="160" w:line="259" w:lineRule="auto"/>
              <w:ind w:left="0" w:right="0" w:firstLine="0"/>
              <w:jc w:val="left"/>
            </w:pPr>
          </w:p>
        </w:tc>
        <w:tc>
          <w:tcPr>
            <w:tcW w:w="865" w:type="dxa"/>
            <w:tcBorders>
              <w:top w:val="single" w:sz="4" w:space="0" w:color="000000"/>
              <w:left w:val="single" w:sz="8" w:space="0" w:color="000000"/>
              <w:bottom w:val="double" w:sz="8" w:space="0" w:color="000000"/>
              <w:right w:val="single" w:sz="8" w:space="0" w:color="000000"/>
            </w:tcBorders>
          </w:tcPr>
          <w:p w14:paraId="1E603693" w14:textId="77777777" w:rsidR="00737A1B" w:rsidRDefault="00107DD8">
            <w:pPr>
              <w:spacing w:after="0" w:line="259" w:lineRule="auto"/>
              <w:ind w:left="0" w:right="79" w:firstLine="0"/>
              <w:jc w:val="center"/>
            </w:pPr>
            <w:r>
              <w:rPr>
                <w:rFonts w:ascii="Arial" w:eastAsia="Arial" w:hAnsi="Arial" w:cs="Arial"/>
                <w:sz w:val="16"/>
              </w:rPr>
              <w:t xml:space="preserve">2021 </w:t>
            </w:r>
          </w:p>
        </w:tc>
        <w:tc>
          <w:tcPr>
            <w:tcW w:w="1190" w:type="dxa"/>
            <w:tcBorders>
              <w:top w:val="single" w:sz="4" w:space="0" w:color="000000"/>
              <w:left w:val="single" w:sz="8" w:space="0" w:color="000000"/>
              <w:bottom w:val="double" w:sz="8" w:space="0" w:color="000000"/>
              <w:right w:val="single" w:sz="4" w:space="0" w:color="000000"/>
            </w:tcBorders>
          </w:tcPr>
          <w:p w14:paraId="6C1A5E1F" w14:textId="77777777" w:rsidR="00737A1B" w:rsidRDefault="00107DD8">
            <w:pPr>
              <w:spacing w:after="0" w:line="259" w:lineRule="auto"/>
              <w:ind w:left="0" w:right="74" w:firstLine="0"/>
              <w:jc w:val="center"/>
            </w:pPr>
            <w:r>
              <w:rPr>
                <w:rFonts w:ascii="Arial" w:eastAsia="Arial" w:hAnsi="Arial" w:cs="Arial"/>
                <w:sz w:val="16"/>
              </w:rPr>
              <w:t xml:space="preserve">0 </w:t>
            </w:r>
            <w:r>
              <w:t xml:space="preserve"> </w:t>
            </w:r>
          </w:p>
        </w:tc>
        <w:tc>
          <w:tcPr>
            <w:tcW w:w="1296" w:type="dxa"/>
            <w:tcBorders>
              <w:top w:val="single" w:sz="4" w:space="0" w:color="000000"/>
              <w:left w:val="single" w:sz="4" w:space="0" w:color="000000"/>
              <w:bottom w:val="double" w:sz="8" w:space="0" w:color="000000"/>
              <w:right w:val="single" w:sz="4" w:space="0" w:color="000000"/>
            </w:tcBorders>
          </w:tcPr>
          <w:p w14:paraId="4A99B85B" w14:textId="77777777" w:rsidR="00737A1B" w:rsidRDefault="00107DD8">
            <w:pPr>
              <w:spacing w:after="0" w:line="259" w:lineRule="auto"/>
              <w:ind w:left="0" w:right="69" w:firstLine="0"/>
              <w:jc w:val="center"/>
            </w:pPr>
            <w:r>
              <w:rPr>
                <w:rFonts w:ascii="Arial" w:eastAsia="Arial" w:hAnsi="Arial" w:cs="Arial"/>
                <w:sz w:val="16"/>
              </w:rPr>
              <w:t>0</w:t>
            </w:r>
            <w:r>
              <w:t xml:space="preserve"> </w:t>
            </w:r>
          </w:p>
        </w:tc>
        <w:tc>
          <w:tcPr>
            <w:tcW w:w="1506" w:type="dxa"/>
            <w:tcBorders>
              <w:top w:val="single" w:sz="4" w:space="0" w:color="000000"/>
              <w:left w:val="single" w:sz="4" w:space="0" w:color="000000"/>
              <w:bottom w:val="double" w:sz="8" w:space="0" w:color="000000"/>
              <w:right w:val="single" w:sz="4" w:space="0" w:color="000000"/>
            </w:tcBorders>
          </w:tcPr>
          <w:p w14:paraId="064266E2" w14:textId="77777777" w:rsidR="00737A1B" w:rsidRDefault="00107DD8">
            <w:pPr>
              <w:spacing w:after="0" w:line="259" w:lineRule="auto"/>
              <w:ind w:left="0" w:right="69" w:firstLine="0"/>
              <w:jc w:val="center"/>
            </w:pPr>
            <w:r>
              <w:rPr>
                <w:rFonts w:ascii="Arial" w:eastAsia="Arial" w:hAnsi="Arial" w:cs="Arial"/>
                <w:sz w:val="16"/>
              </w:rPr>
              <w:t>0</w:t>
            </w:r>
            <w:r>
              <w:t xml:space="preserve"> </w:t>
            </w:r>
          </w:p>
        </w:tc>
        <w:tc>
          <w:tcPr>
            <w:tcW w:w="1186" w:type="dxa"/>
            <w:tcBorders>
              <w:top w:val="single" w:sz="4" w:space="0" w:color="000000"/>
              <w:left w:val="single" w:sz="4" w:space="0" w:color="000000"/>
              <w:bottom w:val="double" w:sz="8" w:space="0" w:color="000000"/>
              <w:right w:val="single" w:sz="4" w:space="0" w:color="000000"/>
            </w:tcBorders>
          </w:tcPr>
          <w:p w14:paraId="3C71AE30" w14:textId="77777777" w:rsidR="00737A1B" w:rsidRDefault="00107DD8">
            <w:pPr>
              <w:spacing w:after="0" w:line="259" w:lineRule="auto"/>
              <w:ind w:left="0" w:right="69" w:firstLine="0"/>
              <w:jc w:val="center"/>
            </w:pPr>
            <w:r>
              <w:rPr>
                <w:rFonts w:ascii="Arial" w:eastAsia="Arial" w:hAnsi="Arial" w:cs="Arial"/>
                <w:sz w:val="16"/>
              </w:rPr>
              <w:t>0</w:t>
            </w:r>
            <w:r>
              <w:t xml:space="preserve"> </w:t>
            </w:r>
          </w:p>
        </w:tc>
        <w:tc>
          <w:tcPr>
            <w:tcW w:w="658" w:type="dxa"/>
            <w:tcBorders>
              <w:top w:val="single" w:sz="4" w:space="0" w:color="000000"/>
              <w:left w:val="single" w:sz="4" w:space="0" w:color="000000"/>
              <w:bottom w:val="double" w:sz="8" w:space="0" w:color="000000"/>
              <w:right w:val="single" w:sz="8" w:space="0" w:color="000000"/>
            </w:tcBorders>
          </w:tcPr>
          <w:p w14:paraId="70344937" w14:textId="77777777" w:rsidR="00737A1B" w:rsidRDefault="00107DD8">
            <w:pPr>
              <w:spacing w:after="0" w:line="259" w:lineRule="auto"/>
              <w:ind w:left="0" w:right="71" w:firstLine="0"/>
              <w:jc w:val="center"/>
            </w:pPr>
            <w:r>
              <w:rPr>
                <w:rFonts w:ascii="Arial" w:eastAsia="Arial" w:hAnsi="Arial" w:cs="Arial"/>
                <w:sz w:val="16"/>
              </w:rPr>
              <w:t>0</w:t>
            </w:r>
            <w:r>
              <w:t xml:space="preserve"> </w:t>
            </w:r>
          </w:p>
        </w:tc>
      </w:tr>
      <w:tr w:rsidR="00737A1B" w14:paraId="7BA9B5C4" w14:textId="77777777">
        <w:trPr>
          <w:trHeight w:val="586"/>
        </w:trPr>
        <w:tc>
          <w:tcPr>
            <w:tcW w:w="3789" w:type="dxa"/>
            <w:vMerge w:val="restart"/>
            <w:tcBorders>
              <w:top w:val="double" w:sz="8" w:space="0" w:color="000000"/>
              <w:left w:val="nil"/>
              <w:bottom w:val="double" w:sz="8" w:space="0" w:color="000000"/>
              <w:right w:val="single" w:sz="8" w:space="0" w:color="000000"/>
            </w:tcBorders>
          </w:tcPr>
          <w:p w14:paraId="432E1108" w14:textId="77777777" w:rsidR="00737A1B" w:rsidRDefault="00107DD8">
            <w:pPr>
              <w:spacing w:after="133" w:line="259" w:lineRule="auto"/>
              <w:ind w:left="29" w:right="0" w:firstLine="0"/>
              <w:jc w:val="center"/>
            </w:pPr>
            <w:r>
              <w:rPr>
                <w:rFonts w:ascii="Arial" w:eastAsia="Arial" w:hAnsi="Arial" w:cs="Arial"/>
                <w:sz w:val="12"/>
              </w:rPr>
              <w:t xml:space="preserve"> </w:t>
            </w:r>
            <w:r>
              <w:t xml:space="preserve"> </w:t>
            </w:r>
          </w:p>
          <w:p w14:paraId="59502F7B" w14:textId="77777777" w:rsidR="00737A1B" w:rsidRDefault="00107DD8">
            <w:pPr>
              <w:spacing w:after="52" w:line="259" w:lineRule="auto"/>
              <w:ind w:left="0" w:right="90" w:firstLine="0"/>
              <w:jc w:val="center"/>
            </w:pPr>
            <w:r>
              <w:rPr>
                <w:rFonts w:ascii="Arial" w:eastAsia="Arial" w:hAnsi="Arial" w:cs="Arial"/>
                <w:b/>
              </w:rPr>
              <w:t xml:space="preserve">Drug Violations </w:t>
            </w:r>
            <w:r>
              <w:t xml:space="preserve"> </w:t>
            </w:r>
          </w:p>
          <w:p w14:paraId="743A57C6" w14:textId="77777777" w:rsidR="00737A1B" w:rsidRDefault="00107DD8">
            <w:pPr>
              <w:spacing w:after="62" w:line="259" w:lineRule="auto"/>
              <w:ind w:left="69" w:right="0" w:firstLine="0"/>
              <w:jc w:val="center"/>
            </w:pPr>
            <w:r>
              <w:rPr>
                <w:rFonts w:ascii="Arial" w:eastAsia="Arial" w:hAnsi="Arial" w:cs="Arial"/>
              </w:rPr>
              <w:t xml:space="preserve"> </w:t>
            </w:r>
            <w:r>
              <w:t xml:space="preserve"> </w:t>
            </w:r>
          </w:p>
          <w:p w14:paraId="7D463BD0" w14:textId="77777777" w:rsidR="00737A1B" w:rsidRDefault="00107DD8">
            <w:pPr>
              <w:spacing w:after="0" w:line="259" w:lineRule="auto"/>
              <w:ind w:left="69" w:right="0" w:firstLine="0"/>
              <w:jc w:val="center"/>
            </w:pPr>
            <w:r>
              <w:rPr>
                <w:rFonts w:ascii="Arial" w:eastAsia="Arial" w:hAnsi="Arial" w:cs="Arial"/>
              </w:rPr>
              <w:t xml:space="preserve"> </w:t>
            </w:r>
            <w:r>
              <w:t xml:space="preserve"> </w:t>
            </w:r>
          </w:p>
        </w:tc>
        <w:tc>
          <w:tcPr>
            <w:tcW w:w="865" w:type="dxa"/>
            <w:tcBorders>
              <w:top w:val="double" w:sz="8" w:space="0" w:color="000000"/>
              <w:left w:val="single" w:sz="8" w:space="0" w:color="000000"/>
              <w:bottom w:val="single" w:sz="4" w:space="0" w:color="000000"/>
              <w:right w:val="single" w:sz="8" w:space="0" w:color="000000"/>
            </w:tcBorders>
          </w:tcPr>
          <w:p w14:paraId="0A71A88E" w14:textId="77777777" w:rsidR="00737A1B" w:rsidRDefault="00107DD8">
            <w:pPr>
              <w:spacing w:after="78" w:line="259" w:lineRule="auto"/>
              <w:ind w:left="37" w:right="0" w:firstLine="0"/>
              <w:jc w:val="center"/>
            </w:pPr>
            <w:r>
              <w:rPr>
                <w:rFonts w:ascii="Arial" w:eastAsia="Arial" w:hAnsi="Arial" w:cs="Arial"/>
                <w:sz w:val="12"/>
              </w:rPr>
              <w:t xml:space="preserve"> </w:t>
            </w:r>
            <w:r>
              <w:t xml:space="preserve"> </w:t>
            </w:r>
          </w:p>
          <w:p w14:paraId="455C0B27" w14:textId="77777777" w:rsidR="00737A1B" w:rsidRDefault="00107DD8">
            <w:pPr>
              <w:spacing w:after="0" w:line="259" w:lineRule="auto"/>
              <w:ind w:left="0" w:right="79" w:firstLine="0"/>
              <w:jc w:val="center"/>
            </w:pPr>
            <w:r>
              <w:rPr>
                <w:rFonts w:ascii="Arial" w:eastAsia="Arial" w:hAnsi="Arial" w:cs="Arial"/>
                <w:sz w:val="16"/>
              </w:rPr>
              <w:t xml:space="preserve">2019 </w:t>
            </w:r>
          </w:p>
        </w:tc>
        <w:tc>
          <w:tcPr>
            <w:tcW w:w="1190" w:type="dxa"/>
            <w:tcBorders>
              <w:top w:val="double" w:sz="8" w:space="0" w:color="000000"/>
              <w:left w:val="single" w:sz="8" w:space="0" w:color="000000"/>
              <w:bottom w:val="single" w:sz="4" w:space="0" w:color="000000"/>
              <w:right w:val="single" w:sz="4" w:space="0" w:color="000000"/>
            </w:tcBorders>
          </w:tcPr>
          <w:p w14:paraId="7724C084" w14:textId="77777777" w:rsidR="00737A1B" w:rsidRDefault="005F2296">
            <w:pPr>
              <w:spacing w:after="0" w:line="259" w:lineRule="auto"/>
              <w:ind w:left="0" w:right="74" w:firstLine="0"/>
              <w:jc w:val="center"/>
            </w:pPr>
            <w:r>
              <w:rPr>
                <w:rFonts w:ascii="Arial" w:eastAsia="Arial" w:hAnsi="Arial" w:cs="Arial"/>
                <w:sz w:val="16"/>
              </w:rPr>
              <w:t>0</w:t>
            </w:r>
          </w:p>
        </w:tc>
        <w:tc>
          <w:tcPr>
            <w:tcW w:w="1296" w:type="dxa"/>
            <w:tcBorders>
              <w:top w:val="double" w:sz="8" w:space="0" w:color="000000"/>
              <w:left w:val="single" w:sz="4" w:space="0" w:color="000000"/>
              <w:bottom w:val="single" w:sz="4" w:space="0" w:color="000000"/>
              <w:right w:val="single" w:sz="4" w:space="0" w:color="000000"/>
            </w:tcBorders>
          </w:tcPr>
          <w:p w14:paraId="57FA70A0" w14:textId="77777777" w:rsidR="00737A1B" w:rsidRDefault="005F2296">
            <w:pPr>
              <w:spacing w:after="0" w:line="259" w:lineRule="auto"/>
              <w:ind w:left="0" w:right="69" w:firstLine="0"/>
              <w:jc w:val="center"/>
            </w:pPr>
            <w:r>
              <w:rPr>
                <w:rFonts w:ascii="Arial" w:eastAsia="Arial" w:hAnsi="Arial" w:cs="Arial"/>
                <w:sz w:val="16"/>
              </w:rPr>
              <w:t>0</w:t>
            </w:r>
          </w:p>
        </w:tc>
        <w:tc>
          <w:tcPr>
            <w:tcW w:w="1506" w:type="dxa"/>
            <w:tcBorders>
              <w:top w:val="double" w:sz="8" w:space="0" w:color="000000"/>
              <w:left w:val="single" w:sz="4" w:space="0" w:color="000000"/>
              <w:bottom w:val="single" w:sz="4" w:space="0" w:color="000000"/>
              <w:right w:val="single" w:sz="4" w:space="0" w:color="000000"/>
            </w:tcBorders>
          </w:tcPr>
          <w:p w14:paraId="3DBFA0E3" w14:textId="77777777" w:rsidR="00737A1B" w:rsidRDefault="005F2296">
            <w:pPr>
              <w:spacing w:after="0" w:line="259" w:lineRule="auto"/>
              <w:ind w:left="0" w:right="69" w:firstLine="0"/>
              <w:jc w:val="center"/>
            </w:pPr>
            <w:r>
              <w:rPr>
                <w:rFonts w:ascii="Arial" w:eastAsia="Arial" w:hAnsi="Arial" w:cs="Arial"/>
                <w:sz w:val="16"/>
              </w:rPr>
              <w:t>0</w:t>
            </w:r>
          </w:p>
        </w:tc>
        <w:tc>
          <w:tcPr>
            <w:tcW w:w="1186" w:type="dxa"/>
            <w:tcBorders>
              <w:top w:val="double" w:sz="8" w:space="0" w:color="000000"/>
              <w:left w:val="single" w:sz="4" w:space="0" w:color="000000"/>
              <w:bottom w:val="single" w:sz="4" w:space="0" w:color="000000"/>
              <w:right w:val="single" w:sz="4" w:space="0" w:color="000000"/>
            </w:tcBorders>
          </w:tcPr>
          <w:p w14:paraId="7B8BFA7B" w14:textId="77777777" w:rsidR="00737A1B" w:rsidRDefault="005F2296">
            <w:pPr>
              <w:spacing w:after="0" w:line="259" w:lineRule="auto"/>
              <w:ind w:left="0" w:right="69" w:firstLine="0"/>
              <w:jc w:val="center"/>
            </w:pPr>
            <w:r>
              <w:rPr>
                <w:rFonts w:ascii="Arial" w:eastAsia="Arial" w:hAnsi="Arial" w:cs="Arial"/>
                <w:sz w:val="16"/>
              </w:rPr>
              <w:t>0</w:t>
            </w:r>
          </w:p>
        </w:tc>
        <w:tc>
          <w:tcPr>
            <w:tcW w:w="658" w:type="dxa"/>
            <w:tcBorders>
              <w:top w:val="double" w:sz="8" w:space="0" w:color="000000"/>
              <w:left w:val="single" w:sz="4" w:space="0" w:color="000000"/>
              <w:bottom w:val="single" w:sz="4" w:space="0" w:color="000000"/>
              <w:right w:val="single" w:sz="8" w:space="0" w:color="000000"/>
            </w:tcBorders>
          </w:tcPr>
          <w:p w14:paraId="44152E9A" w14:textId="77777777" w:rsidR="00737A1B" w:rsidRDefault="005F2296">
            <w:pPr>
              <w:spacing w:after="0" w:line="259" w:lineRule="auto"/>
              <w:ind w:left="0" w:right="71" w:firstLine="0"/>
              <w:jc w:val="center"/>
            </w:pPr>
            <w:r>
              <w:rPr>
                <w:rFonts w:ascii="Arial" w:eastAsia="Arial" w:hAnsi="Arial" w:cs="Arial"/>
                <w:sz w:val="16"/>
              </w:rPr>
              <w:t>0</w:t>
            </w:r>
          </w:p>
        </w:tc>
      </w:tr>
      <w:tr w:rsidR="00737A1B" w14:paraId="6B0E4D9F" w14:textId="77777777">
        <w:trPr>
          <w:trHeight w:val="375"/>
        </w:trPr>
        <w:tc>
          <w:tcPr>
            <w:tcW w:w="0" w:type="auto"/>
            <w:vMerge/>
            <w:tcBorders>
              <w:top w:val="nil"/>
              <w:left w:val="nil"/>
              <w:bottom w:val="nil"/>
              <w:right w:val="single" w:sz="8" w:space="0" w:color="000000"/>
            </w:tcBorders>
          </w:tcPr>
          <w:p w14:paraId="38AF08A7" w14:textId="77777777" w:rsidR="00737A1B" w:rsidRDefault="00737A1B">
            <w:pPr>
              <w:spacing w:after="160" w:line="259" w:lineRule="auto"/>
              <w:ind w:left="0" w:right="0" w:firstLine="0"/>
              <w:jc w:val="left"/>
            </w:pPr>
          </w:p>
        </w:tc>
        <w:tc>
          <w:tcPr>
            <w:tcW w:w="865" w:type="dxa"/>
            <w:tcBorders>
              <w:top w:val="single" w:sz="4" w:space="0" w:color="000000"/>
              <w:left w:val="single" w:sz="8" w:space="0" w:color="000000"/>
              <w:bottom w:val="single" w:sz="4" w:space="0" w:color="000000"/>
              <w:right w:val="single" w:sz="8" w:space="0" w:color="000000"/>
            </w:tcBorders>
          </w:tcPr>
          <w:p w14:paraId="2DEBD09A" w14:textId="77777777" w:rsidR="00737A1B" w:rsidRDefault="00107DD8">
            <w:pPr>
              <w:spacing w:after="0" w:line="259" w:lineRule="auto"/>
              <w:ind w:left="0" w:right="79" w:firstLine="0"/>
              <w:jc w:val="center"/>
            </w:pPr>
            <w:r>
              <w:rPr>
                <w:rFonts w:ascii="Arial" w:eastAsia="Arial" w:hAnsi="Arial" w:cs="Arial"/>
                <w:sz w:val="16"/>
              </w:rPr>
              <w:t xml:space="preserve">2020 </w:t>
            </w:r>
          </w:p>
        </w:tc>
        <w:tc>
          <w:tcPr>
            <w:tcW w:w="1190" w:type="dxa"/>
            <w:tcBorders>
              <w:top w:val="single" w:sz="4" w:space="0" w:color="000000"/>
              <w:left w:val="single" w:sz="8" w:space="0" w:color="000000"/>
              <w:bottom w:val="single" w:sz="4" w:space="0" w:color="000000"/>
              <w:right w:val="single" w:sz="4" w:space="0" w:color="000000"/>
            </w:tcBorders>
          </w:tcPr>
          <w:p w14:paraId="4AAE66EE" w14:textId="77777777" w:rsidR="00737A1B" w:rsidRDefault="005F2296">
            <w:pPr>
              <w:spacing w:after="0" w:line="259" w:lineRule="auto"/>
              <w:ind w:left="0" w:right="74" w:firstLine="0"/>
              <w:jc w:val="center"/>
            </w:pPr>
            <w:r>
              <w:rPr>
                <w:rFonts w:ascii="Arial" w:eastAsia="Arial" w:hAnsi="Arial" w:cs="Arial"/>
                <w:sz w:val="16"/>
              </w:rPr>
              <w:t>0</w:t>
            </w:r>
          </w:p>
        </w:tc>
        <w:tc>
          <w:tcPr>
            <w:tcW w:w="1296" w:type="dxa"/>
            <w:tcBorders>
              <w:top w:val="single" w:sz="4" w:space="0" w:color="000000"/>
              <w:left w:val="single" w:sz="4" w:space="0" w:color="000000"/>
              <w:bottom w:val="single" w:sz="4" w:space="0" w:color="000000"/>
              <w:right w:val="single" w:sz="4" w:space="0" w:color="000000"/>
            </w:tcBorders>
          </w:tcPr>
          <w:p w14:paraId="1FAFA123" w14:textId="77777777" w:rsidR="00737A1B" w:rsidRDefault="005F2296">
            <w:pPr>
              <w:spacing w:after="0" w:line="259" w:lineRule="auto"/>
              <w:ind w:left="0" w:right="69" w:firstLine="0"/>
              <w:jc w:val="center"/>
            </w:pPr>
            <w:r>
              <w:rPr>
                <w:rFonts w:ascii="Arial" w:eastAsia="Arial" w:hAnsi="Arial" w:cs="Arial"/>
                <w:sz w:val="16"/>
              </w:rPr>
              <w:t>0</w:t>
            </w:r>
          </w:p>
        </w:tc>
        <w:tc>
          <w:tcPr>
            <w:tcW w:w="1506" w:type="dxa"/>
            <w:tcBorders>
              <w:top w:val="single" w:sz="4" w:space="0" w:color="000000"/>
              <w:left w:val="single" w:sz="4" w:space="0" w:color="000000"/>
              <w:bottom w:val="single" w:sz="4" w:space="0" w:color="000000"/>
              <w:right w:val="single" w:sz="4" w:space="0" w:color="000000"/>
            </w:tcBorders>
          </w:tcPr>
          <w:p w14:paraId="2FC58C0A" w14:textId="77777777" w:rsidR="00737A1B" w:rsidRDefault="005F2296">
            <w:pPr>
              <w:spacing w:after="0" w:line="259" w:lineRule="auto"/>
              <w:ind w:left="0" w:right="69" w:firstLine="0"/>
              <w:jc w:val="center"/>
            </w:pPr>
            <w:r>
              <w:rPr>
                <w:rFonts w:ascii="Arial" w:eastAsia="Arial" w:hAnsi="Arial" w:cs="Arial"/>
                <w:sz w:val="16"/>
              </w:rPr>
              <w:t>0</w:t>
            </w:r>
          </w:p>
        </w:tc>
        <w:tc>
          <w:tcPr>
            <w:tcW w:w="1186" w:type="dxa"/>
            <w:tcBorders>
              <w:top w:val="single" w:sz="4" w:space="0" w:color="000000"/>
              <w:left w:val="single" w:sz="4" w:space="0" w:color="000000"/>
              <w:bottom w:val="single" w:sz="4" w:space="0" w:color="000000"/>
              <w:right w:val="single" w:sz="4" w:space="0" w:color="000000"/>
            </w:tcBorders>
          </w:tcPr>
          <w:p w14:paraId="489A2AAF" w14:textId="77777777" w:rsidR="00737A1B" w:rsidRDefault="005F2296">
            <w:pPr>
              <w:spacing w:after="0" w:line="259" w:lineRule="auto"/>
              <w:ind w:left="0" w:right="69" w:firstLine="0"/>
              <w:jc w:val="center"/>
            </w:pPr>
            <w:r>
              <w:rPr>
                <w:rFonts w:ascii="Arial" w:eastAsia="Arial" w:hAnsi="Arial" w:cs="Arial"/>
                <w:sz w:val="16"/>
              </w:rPr>
              <w:t>0</w:t>
            </w:r>
          </w:p>
        </w:tc>
        <w:tc>
          <w:tcPr>
            <w:tcW w:w="658" w:type="dxa"/>
            <w:tcBorders>
              <w:top w:val="single" w:sz="4" w:space="0" w:color="000000"/>
              <w:left w:val="single" w:sz="4" w:space="0" w:color="000000"/>
              <w:bottom w:val="single" w:sz="4" w:space="0" w:color="000000"/>
              <w:right w:val="single" w:sz="8" w:space="0" w:color="000000"/>
            </w:tcBorders>
          </w:tcPr>
          <w:p w14:paraId="5D644740" w14:textId="77777777" w:rsidR="00737A1B" w:rsidRDefault="005F2296">
            <w:pPr>
              <w:spacing w:after="0" w:line="259" w:lineRule="auto"/>
              <w:ind w:left="0" w:right="71" w:firstLine="0"/>
              <w:jc w:val="center"/>
            </w:pPr>
            <w:r>
              <w:rPr>
                <w:rFonts w:ascii="Arial" w:eastAsia="Arial" w:hAnsi="Arial" w:cs="Arial"/>
                <w:sz w:val="16"/>
              </w:rPr>
              <w:t>0</w:t>
            </w:r>
          </w:p>
        </w:tc>
      </w:tr>
      <w:tr w:rsidR="00737A1B" w14:paraId="43DCB252" w14:textId="77777777">
        <w:trPr>
          <w:trHeight w:val="425"/>
        </w:trPr>
        <w:tc>
          <w:tcPr>
            <w:tcW w:w="0" w:type="auto"/>
            <w:vMerge/>
            <w:tcBorders>
              <w:top w:val="nil"/>
              <w:left w:val="nil"/>
              <w:bottom w:val="double" w:sz="8" w:space="0" w:color="000000"/>
              <w:right w:val="single" w:sz="8" w:space="0" w:color="000000"/>
            </w:tcBorders>
          </w:tcPr>
          <w:p w14:paraId="1EC4B1C4" w14:textId="77777777" w:rsidR="00737A1B" w:rsidRDefault="00737A1B">
            <w:pPr>
              <w:spacing w:after="160" w:line="259" w:lineRule="auto"/>
              <w:ind w:left="0" w:right="0" w:firstLine="0"/>
              <w:jc w:val="left"/>
            </w:pPr>
          </w:p>
        </w:tc>
        <w:tc>
          <w:tcPr>
            <w:tcW w:w="865" w:type="dxa"/>
            <w:tcBorders>
              <w:top w:val="single" w:sz="4" w:space="0" w:color="000000"/>
              <w:left w:val="single" w:sz="8" w:space="0" w:color="000000"/>
              <w:bottom w:val="double" w:sz="8" w:space="0" w:color="000000"/>
              <w:right w:val="single" w:sz="8" w:space="0" w:color="000000"/>
            </w:tcBorders>
          </w:tcPr>
          <w:p w14:paraId="7AE48058" w14:textId="77777777" w:rsidR="00737A1B" w:rsidRDefault="00107DD8">
            <w:pPr>
              <w:spacing w:after="0" w:line="259" w:lineRule="auto"/>
              <w:ind w:left="0" w:right="79" w:firstLine="0"/>
              <w:jc w:val="center"/>
            </w:pPr>
            <w:r>
              <w:rPr>
                <w:rFonts w:ascii="Arial" w:eastAsia="Arial" w:hAnsi="Arial" w:cs="Arial"/>
                <w:sz w:val="16"/>
              </w:rPr>
              <w:t xml:space="preserve">2021 </w:t>
            </w:r>
          </w:p>
        </w:tc>
        <w:tc>
          <w:tcPr>
            <w:tcW w:w="1190" w:type="dxa"/>
            <w:tcBorders>
              <w:top w:val="single" w:sz="4" w:space="0" w:color="000000"/>
              <w:left w:val="single" w:sz="8" w:space="0" w:color="000000"/>
              <w:bottom w:val="double" w:sz="8" w:space="0" w:color="000000"/>
              <w:right w:val="single" w:sz="4" w:space="0" w:color="000000"/>
            </w:tcBorders>
          </w:tcPr>
          <w:p w14:paraId="2B1CAF80" w14:textId="77777777" w:rsidR="00737A1B" w:rsidRDefault="005F2296">
            <w:pPr>
              <w:spacing w:after="0" w:line="259" w:lineRule="auto"/>
              <w:ind w:left="0" w:right="74" w:firstLine="0"/>
              <w:jc w:val="center"/>
            </w:pPr>
            <w:r>
              <w:rPr>
                <w:rFonts w:ascii="Arial" w:eastAsia="Arial" w:hAnsi="Arial" w:cs="Arial"/>
                <w:sz w:val="16"/>
              </w:rPr>
              <w:t>0</w:t>
            </w:r>
          </w:p>
        </w:tc>
        <w:tc>
          <w:tcPr>
            <w:tcW w:w="1296" w:type="dxa"/>
            <w:tcBorders>
              <w:top w:val="single" w:sz="4" w:space="0" w:color="000000"/>
              <w:left w:val="single" w:sz="4" w:space="0" w:color="000000"/>
              <w:bottom w:val="double" w:sz="8" w:space="0" w:color="000000"/>
              <w:right w:val="single" w:sz="4" w:space="0" w:color="000000"/>
            </w:tcBorders>
          </w:tcPr>
          <w:p w14:paraId="06857AF9" w14:textId="77777777" w:rsidR="00737A1B" w:rsidRDefault="005F2296">
            <w:pPr>
              <w:spacing w:after="0" w:line="259" w:lineRule="auto"/>
              <w:ind w:left="0" w:right="69" w:firstLine="0"/>
              <w:jc w:val="center"/>
            </w:pPr>
            <w:r>
              <w:rPr>
                <w:rFonts w:ascii="Arial" w:eastAsia="Arial" w:hAnsi="Arial" w:cs="Arial"/>
                <w:sz w:val="16"/>
              </w:rPr>
              <w:t>0</w:t>
            </w:r>
          </w:p>
        </w:tc>
        <w:tc>
          <w:tcPr>
            <w:tcW w:w="1506" w:type="dxa"/>
            <w:tcBorders>
              <w:top w:val="single" w:sz="4" w:space="0" w:color="000000"/>
              <w:left w:val="single" w:sz="4" w:space="0" w:color="000000"/>
              <w:bottom w:val="double" w:sz="8" w:space="0" w:color="000000"/>
              <w:right w:val="single" w:sz="4" w:space="0" w:color="000000"/>
            </w:tcBorders>
          </w:tcPr>
          <w:p w14:paraId="49CB6225" w14:textId="77777777" w:rsidR="00737A1B" w:rsidRDefault="005F2296">
            <w:pPr>
              <w:spacing w:after="0" w:line="259" w:lineRule="auto"/>
              <w:ind w:left="0" w:right="69" w:firstLine="0"/>
              <w:jc w:val="center"/>
            </w:pPr>
            <w:r>
              <w:rPr>
                <w:rFonts w:ascii="Arial" w:eastAsia="Arial" w:hAnsi="Arial" w:cs="Arial"/>
                <w:sz w:val="16"/>
              </w:rPr>
              <w:t>0</w:t>
            </w:r>
          </w:p>
        </w:tc>
        <w:tc>
          <w:tcPr>
            <w:tcW w:w="1186" w:type="dxa"/>
            <w:tcBorders>
              <w:top w:val="single" w:sz="4" w:space="0" w:color="000000"/>
              <w:left w:val="single" w:sz="4" w:space="0" w:color="000000"/>
              <w:bottom w:val="double" w:sz="8" w:space="0" w:color="000000"/>
              <w:right w:val="single" w:sz="4" w:space="0" w:color="000000"/>
            </w:tcBorders>
          </w:tcPr>
          <w:p w14:paraId="1A810E6B" w14:textId="77777777" w:rsidR="00737A1B" w:rsidRDefault="005F2296">
            <w:pPr>
              <w:spacing w:after="0" w:line="259" w:lineRule="auto"/>
              <w:ind w:left="0" w:right="69" w:firstLine="0"/>
              <w:jc w:val="center"/>
            </w:pPr>
            <w:r>
              <w:rPr>
                <w:rFonts w:ascii="Arial" w:eastAsia="Arial" w:hAnsi="Arial" w:cs="Arial"/>
                <w:sz w:val="16"/>
              </w:rPr>
              <w:t>0</w:t>
            </w:r>
          </w:p>
        </w:tc>
        <w:tc>
          <w:tcPr>
            <w:tcW w:w="658" w:type="dxa"/>
            <w:tcBorders>
              <w:top w:val="single" w:sz="4" w:space="0" w:color="000000"/>
              <w:left w:val="single" w:sz="4" w:space="0" w:color="000000"/>
              <w:bottom w:val="double" w:sz="8" w:space="0" w:color="000000"/>
              <w:right w:val="single" w:sz="8" w:space="0" w:color="000000"/>
            </w:tcBorders>
          </w:tcPr>
          <w:p w14:paraId="6412E4B4" w14:textId="77777777" w:rsidR="00737A1B" w:rsidRDefault="005F2296">
            <w:pPr>
              <w:spacing w:after="0" w:line="259" w:lineRule="auto"/>
              <w:ind w:left="0" w:right="71" w:firstLine="0"/>
              <w:jc w:val="center"/>
            </w:pPr>
            <w:r>
              <w:rPr>
                <w:rFonts w:ascii="Arial" w:eastAsia="Arial" w:hAnsi="Arial" w:cs="Arial"/>
                <w:sz w:val="16"/>
              </w:rPr>
              <w:t>0</w:t>
            </w:r>
          </w:p>
        </w:tc>
      </w:tr>
      <w:tr w:rsidR="00737A1B" w14:paraId="6AD0F4FC" w14:textId="77777777">
        <w:trPr>
          <w:trHeight w:val="585"/>
        </w:trPr>
        <w:tc>
          <w:tcPr>
            <w:tcW w:w="3789" w:type="dxa"/>
            <w:vMerge w:val="restart"/>
            <w:tcBorders>
              <w:top w:val="double" w:sz="8" w:space="0" w:color="000000"/>
              <w:left w:val="nil"/>
              <w:bottom w:val="nil"/>
              <w:right w:val="single" w:sz="8" w:space="0" w:color="000000"/>
            </w:tcBorders>
          </w:tcPr>
          <w:p w14:paraId="04B1C0F8" w14:textId="77777777" w:rsidR="00737A1B" w:rsidRDefault="00107DD8">
            <w:pPr>
              <w:spacing w:after="132" w:line="259" w:lineRule="auto"/>
              <w:ind w:left="29" w:right="0" w:firstLine="0"/>
              <w:jc w:val="center"/>
            </w:pPr>
            <w:r>
              <w:rPr>
                <w:rFonts w:ascii="Arial" w:eastAsia="Arial" w:hAnsi="Arial" w:cs="Arial"/>
                <w:sz w:val="12"/>
              </w:rPr>
              <w:t xml:space="preserve"> </w:t>
            </w:r>
            <w:r>
              <w:t xml:space="preserve"> </w:t>
            </w:r>
          </w:p>
          <w:p w14:paraId="3244A104" w14:textId="77777777" w:rsidR="00737A1B" w:rsidRDefault="00107DD8">
            <w:pPr>
              <w:spacing w:after="52" w:line="259" w:lineRule="auto"/>
              <w:ind w:left="0" w:right="91" w:firstLine="0"/>
              <w:jc w:val="center"/>
            </w:pPr>
            <w:r>
              <w:rPr>
                <w:rFonts w:ascii="Arial" w:eastAsia="Arial" w:hAnsi="Arial" w:cs="Arial"/>
                <w:b/>
              </w:rPr>
              <w:t xml:space="preserve">Weapons Violations </w:t>
            </w:r>
            <w:r>
              <w:t xml:space="preserve"> </w:t>
            </w:r>
          </w:p>
          <w:p w14:paraId="0DE1F5C4" w14:textId="77777777" w:rsidR="00737A1B" w:rsidRDefault="00107DD8">
            <w:pPr>
              <w:spacing w:after="62" w:line="259" w:lineRule="auto"/>
              <w:ind w:left="69" w:right="0" w:firstLine="0"/>
              <w:jc w:val="center"/>
            </w:pPr>
            <w:r>
              <w:rPr>
                <w:rFonts w:ascii="Arial" w:eastAsia="Arial" w:hAnsi="Arial" w:cs="Arial"/>
              </w:rPr>
              <w:t xml:space="preserve"> </w:t>
            </w:r>
            <w:r>
              <w:t xml:space="preserve"> </w:t>
            </w:r>
          </w:p>
          <w:p w14:paraId="309E157A" w14:textId="77777777" w:rsidR="00737A1B" w:rsidRDefault="00107DD8">
            <w:pPr>
              <w:spacing w:after="0" w:line="259" w:lineRule="auto"/>
              <w:ind w:left="69" w:right="0" w:firstLine="0"/>
              <w:jc w:val="center"/>
            </w:pPr>
            <w:r>
              <w:rPr>
                <w:rFonts w:ascii="Arial" w:eastAsia="Arial" w:hAnsi="Arial" w:cs="Arial"/>
              </w:rPr>
              <w:t xml:space="preserve"> </w:t>
            </w:r>
            <w:r>
              <w:t xml:space="preserve"> </w:t>
            </w:r>
          </w:p>
        </w:tc>
        <w:tc>
          <w:tcPr>
            <w:tcW w:w="865" w:type="dxa"/>
            <w:tcBorders>
              <w:top w:val="double" w:sz="8" w:space="0" w:color="000000"/>
              <w:left w:val="single" w:sz="8" w:space="0" w:color="000000"/>
              <w:bottom w:val="single" w:sz="4" w:space="0" w:color="000000"/>
              <w:right w:val="single" w:sz="8" w:space="0" w:color="000000"/>
            </w:tcBorders>
          </w:tcPr>
          <w:p w14:paraId="3BAAC8C8" w14:textId="77777777" w:rsidR="00737A1B" w:rsidRDefault="00107DD8">
            <w:pPr>
              <w:spacing w:after="72" w:line="259" w:lineRule="auto"/>
              <w:ind w:left="37" w:right="0" w:firstLine="0"/>
              <w:jc w:val="center"/>
            </w:pPr>
            <w:r>
              <w:rPr>
                <w:rFonts w:ascii="Arial" w:eastAsia="Arial" w:hAnsi="Arial" w:cs="Arial"/>
                <w:sz w:val="12"/>
              </w:rPr>
              <w:t xml:space="preserve"> </w:t>
            </w:r>
            <w:r>
              <w:t xml:space="preserve"> </w:t>
            </w:r>
          </w:p>
          <w:p w14:paraId="21E563DE" w14:textId="77777777" w:rsidR="00737A1B" w:rsidRDefault="00107DD8">
            <w:pPr>
              <w:spacing w:after="0" w:line="259" w:lineRule="auto"/>
              <w:ind w:left="0" w:right="79" w:firstLine="0"/>
              <w:jc w:val="center"/>
            </w:pPr>
            <w:r>
              <w:rPr>
                <w:rFonts w:ascii="Arial" w:eastAsia="Arial" w:hAnsi="Arial" w:cs="Arial"/>
                <w:sz w:val="16"/>
              </w:rPr>
              <w:t xml:space="preserve">2019 </w:t>
            </w:r>
          </w:p>
        </w:tc>
        <w:tc>
          <w:tcPr>
            <w:tcW w:w="1190" w:type="dxa"/>
            <w:tcBorders>
              <w:top w:val="double" w:sz="8" w:space="0" w:color="000000"/>
              <w:left w:val="single" w:sz="8" w:space="0" w:color="000000"/>
              <w:bottom w:val="single" w:sz="4" w:space="0" w:color="000000"/>
              <w:right w:val="single" w:sz="4" w:space="0" w:color="000000"/>
            </w:tcBorders>
          </w:tcPr>
          <w:p w14:paraId="783512DD" w14:textId="77777777" w:rsidR="00737A1B" w:rsidRDefault="00107DD8">
            <w:pPr>
              <w:spacing w:after="97" w:line="259" w:lineRule="auto"/>
              <w:ind w:left="42" w:right="0" w:firstLine="0"/>
              <w:jc w:val="center"/>
            </w:pPr>
            <w:r>
              <w:rPr>
                <w:rFonts w:ascii="Arial" w:eastAsia="Arial" w:hAnsi="Arial" w:cs="Arial"/>
                <w:sz w:val="12"/>
              </w:rPr>
              <w:t xml:space="preserve"> </w:t>
            </w:r>
            <w:r>
              <w:t xml:space="preserve"> </w:t>
            </w:r>
          </w:p>
          <w:p w14:paraId="2721929C" w14:textId="77777777" w:rsidR="00737A1B" w:rsidRDefault="00107DD8">
            <w:pPr>
              <w:spacing w:after="0" w:line="259" w:lineRule="auto"/>
              <w:ind w:left="0" w:right="74" w:firstLine="0"/>
              <w:jc w:val="center"/>
            </w:pPr>
            <w:r>
              <w:rPr>
                <w:rFonts w:ascii="Arial" w:eastAsia="Arial" w:hAnsi="Arial" w:cs="Arial"/>
                <w:sz w:val="16"/>
              </w:rPr>
              <w:t xml:space="preserve">0 </w:t>
            </w:r>
            <w:r>
              <w:t xml:space="preserve"> </w:t>
            </w:r>
          </w:p>
        </w:tc>
        <w:tc>
          <w:tcPr>
            <w:tcW w:w="1296" w:type="dxa"/>
            <w:tcBorders>
              <w:top w:val="double" w:sz="8" w:space="0" w:color="000000"/>
              <w:left w:val="single" w:sz="4" w:space="0" w:color="000000"/>
              <w:bottom w:val="single" w:sz="4" w:space="0" w:color="000000"/>
              <w:right w:val="single" w:sz="4" w:space="0" w:color="000000"/>
            </w:tcBorders>
          </w:tcPr>
          <w:p w14:paraId="4E023AEB" w14:textId="77777777" w:rsidR="00737A1B" w:rsidRDefault="00107DD8">
            <w:pPr>
              <w:spacing w:after="97" w:line="259" w:lineRule="auto"/>
              <w:ind w:left="47" w:right="0" w:firstLine="0"/>
              <w:jc w:val="center"/>
            </w:pPr>
            <w:r>
              <w:rPr>
                <w:rFonts w:ascii="Arial" w:eastAsia="Arial" w:hAnsi="Arial" w:cs="Arial"/>
                <w:sz w:val="12"/>
              </w:rPr>
              <w:t xml:space="preserve"> </w:t>
            </w:r>
            <w:r>
              <w:t xml:space="preserve"> </w:t>
            </w:r>
          </w:p>
          <w:p w14:paraId="469B37D1" w14:textId="77777777" w:rsidR="00737A1B" w:rsidRDefault="00107DD8">
            <w:pPr>
              <w:spacing w:after="0" w:line="259" w:lineRule="auto"/>
              <w:ind w:left="0" w:right="69" w:firstLine="0"/>
              <w:jc w:val="center"/>
            </w:pPr>
            <w:r>
              <w:rPr>
                <w:rFonts w:ascii="Arial" w:eastAsia="Arial" w:hAnsi="Arial" w:cs="Arial"/>
                <w:sz w:val="16"/>
              </w:rPr>
              <w:t xml:space="preserve">0 </w:t>
            </w:r>
            <w:r>
              <w:t xml:space="preserve"> </w:t>
            </w:r>
          </w:p>
        </w:tc>
        <w:tc>
          <w:tcPr>
            <w:tcW w:w="1506" w:type="dxa"/>
            <w:tcBorders>
              <w:top w:val="double" w:sz="8" w:space="0" w:color="000000"/>
              <w:left w:val="single" w:sz="4" w:space="0" w:color="000000"/>
              <w:bottom w:val="single" w:sz="4" w:space="0" w:color="000000"/>
              <w:right w:val="single" w:sz="4" w:space="0" w:color="000000"/>
            </w:tcBorders>
          </w:tcPr>
          <w:p w14:paraId="4BB91CB9" w14:textId="77777777" w:rsidR="00737A1B" w:rsidRDefault="00107DD8">
            <w:pPr>
              <w:spacing w:after="97" w:line="259" w:lineRule="auto"/>
              <w:ind w:left="47" w:right="0" w:firstLine="0"/>
              <w:jc w:val="center"/>
            </w:pPr>
            <w:r>
              <w:rPr>
                <w:rFonts w:ascii="Arial" w:eastAsia="Arial" w:hAnsi="Arial" w:cs="Arial"/>
                <w:sz w:val="12"/>
              </w:rPr>
              <w:t xml:space="preserve"> </w:t>
            </w:r>
            <w:r>
              <w:t xml:space="preserve"> </w:t>
            </w:r>
          </w:p>
          <w:p w14:paraId="178FD035" w14:textId="77777777" w:rsidR="00737A1B" w:rsidRDefault="00107DD8">
            <w:pPr>
              <w:spacing w:after="0" w:line="259" w:lineRule="auto"/>
              <w:ind w:left="0" w:right="69" w:firstLine="0"/>
              <w:jc w:val="center"/>
            </w:pPr>
            <w:r>
              <w:rPr>
                <w:rFonts w:ascii="Arial" w:eastAsia="Arial" w:hAnsi="Arial" w:cs="Arial"/>
                <w:sz w:val="16"/>
              </w:rPr>
              <w:t xml:space="preserve">0 </w:t>
            </w:r>
            <w:r>
              <w:t xml:space="preserve"> </w:t>
            </w:r>
          </w:p>
        </w:tc>
        <w:tc>
          <w:tcPr>
            <w:tcW w:w="1186" w:type="dxa"/>
            <w:tcBorders>
              <w:top w:val="double" w:sz="8" w:space="0" w:color="000000"/>
              <w:left w:val="single" w:sz="4" w:space="0" w:color="000000"/>
              <w:bottom w:val="single" w:sz="4" w:space="0" w:color="000000"/>
              <w:right w:val="single" w:sz="4" w:space="0" w:color="000000"/>
            </w:tcBorders>
          </w:tcPr>
          <w:p w14:paraId="0333436B" w14:textId="77777777" w:rsidR="00737A1B" w:rsidRDefault="00107DD8">
            <w:pPr>
              <w:spacing w:after="97" w:line="259" w:lineRule="auto"/>
              <w:ind w:left="47" w:right="0" w:firstLine="0"/>
              <w:jc w:val="center"/>
            </w:pPr>
            <w:r>
              <w:rPr>
                <w:rFonts w:ascii="Arial" w:eastAsia="Arial" w:hAnsi="Arial" w:cs="Arial"/>
                <w:sz w:val="12"/>
              </w:rPr>
              <w:t xml:space="preserve"> </w:t>
            </w:r>
            <w:r>
              <w:t xml:space="preserve"> </w:t>
            </w:r>
          </w:p>
          <w:p w14:paraId="60AE2242" w14:textId="77777777" w:rsidR="00737A1B" w:rsidRDefault="00107DD8">
            <w:pPr>
              <w:spacing w:after="0" w:line="259" w:lineRule="auto"/>
              <w:ind w:left="0" w:right="69" w:firstLine="0"/>
              <w:jc w:val="center"/>
            </w:pPr>
            <w:r>
              <w:rPr>
                <w:rFonts w:ascii="Arial" w:eastAsia="Arial" w:hAnsi="Arial" w:cs="Arial"/>
                <w:sz w:val="16"/>
              </w:rPr>
              <w:t xml:space="preserve">0 </w:t>
            </w:r>
            <w:r>
              <w:t xml:space="preserve"> </w:t>
            </w:r>
          </w:p>
        </w:tc>
        <w:tc>
          <w:tcPr>
            <w:tcW w:w="658" w:type="dxa"/>
            <w:tcBorders>
              <w:top w:val="double" w:sz="8" w:space="0" w:color="000000"/>
              <w:left w:val="single" w:sz="4" w:space="0" w:color="000000"/>
              <w:bottom w:val="single" w:sz="4" w:space="0" w:color="000000"/>
              <w:right w:val="single" w:sz="8" w:space="0" w:color="000000"/>
            </w:tcBorders>
          </w:tcPr>
          <w:p w14:paraId="13651546" w14:textId="77777777" w:rsidR="00737A1B" w:rsidRDefault="00107DD8">
            <w:pPr>
              <w:spacing w:after="97" w:line="259" w:lineRule="auto"/>
              <w:ind w:left="55" w:right="0" w:firstLine="0"/>
              <w:jc w:val="center"/>
            </w:pPr>
            <w:r>
              <w:rPr>
                <w:rFonts w:ascii="Arial" w:eastAsia="Arial" w:hAnsi="Arial" w:cs="Arial"/>
                <w:sz w:val="12"/>
              </w:rPr>
              <w:t xml:space="preserve"> </w:t>
            </w:r>
            <w:r>
              <w:t xml:space="preserve"> </w:t>
            </w:r>
          </w:p>
          <w:p w14:paraId="27EDDA00" w14:textId="77777777" w:rsidR="00737A1B" w:rsidRDefault="00107DD8">
            <w:pPr>
              <w:spacing w:after="0" w:line="259" w:lineRule="auto"/>
              <w:ind w:left="0" w:right="71" w:firstLine="0"/>
              <w:jc w:val="center"/>
            </w:pPr>
            <w:r>
              <w:rPr>
                <w:rFonts w:ascii="Arial" w:eastAsia="Arial" w:hAnsi="Arial" w:cs="Arial"/>
                <w:sz w:val="16"/>
              </w:rPr>
              <w:t xml:space="preserve">0 </w:t>
            </w:r>
            <w:r>
              <w:t xml:space="preserve"> </w:t>
            </w:r>
          </w:p>
        </w:tc>
      </w:tr>
      <w:tr w:rsidR="00737A1B" w14:paraId="610CD95C" w14:textId="77777777">
        <w:trPr>
          <w:trHeight w:val="325"/>
        </w:trPr>
        <w:tc>
          <w:tcPr>
            <w:tcW w:w="0" w:type="auto"/>
            <w:vMerge/>
            <w:tcBorders>
              <w:top w:val="nil"/>
              <w:left w:val="nil"/>
              <w:bottom w:val="nil"/>
              <w:right w:val="single" w:sz="8" w:space="0" w:color="000000"/>
            </w:tcBorders>
          </w:tcPr>
          <w:p w14:paraId="6D535038" w14:textId="77777777" w:rsidR="00737A1B" w:rsidRDefault="00737A1B">
            <w:pPr>
              <w:spacing w:after="160" w:line="259" w:lineRule="auto"/>
              <w:ind w:left="0" w:right="0" w:firstLine="0"/>
              <w:jc w:val="left"/>
            </w:pPr>
          </w:p>
        </w:tc>
        <w:tc>
          <w:tcPr>
            <w:tcW w:w="865" w:type="dxa"/>
            <w:tcBorders>
              <w:top w:val="single" w:sz="4" w:space="0" w:color="000000"/>
              <w:left w:val="single" w:sz="8" w:space="0" w:color="000000"/>
              <w:bottom w:val="single" w:sz="4" w:space="0" w:color="000000"/>
              <w:right w:val="single" w:sz="8" w:space="0" w:color="000000"/>
            </w:tcBorders>
          </w:tcPr>
          <w:p w14:paraId="30396B1B" w14:textId="77777777" w:rsidR="00737A1B" w:rsidRDefault="00107DD8">
            <w:pPr>
              <w:spacing w:after="0" w:line="259" w:lineRule="auto"/>
              <w:ind w:left="0" w:right="79" w:firstLine="0"/>
              <w:jc w:val="center"/>
            </w:pPr>
            <w:r>
              <w:rPr>
                <w:rFonts w:ascii="Arial" w:eastAsia="Arial" w:hAnsi="Arial" w:cs="Arial"/>
                <w:sz w:val="16"/>
              </w:rPr>
              <w:t xml:space="preserve">2020 </w:t>
            </w:r>
          </w:p>
        </w:tc>
        <w:tc>
          <w:tcPr>
            <w:tcW w:w="1190" w:type="dxa"/>
            <w:tcBorders>
              <w:top w:val="single" w:sz="4" w:space="0" w:color="000000"/>
              <w:left w:val="single" w:sz="8" w:space="0" w:color="000000"/>
              <w:bottom w:val="single" w:sz="4" w:space="0" w:color="000000"/>
              <w:right w:val="single" w:sz="4" w:space="0" w:color="000000"/>
            </w:tcBorders>
          </w:tcPr>
          <w:p w14:paraId="25CEC0E7" w14:textId="77777777" w:rsidR="00737A1B" w:rsidRDefault="00107DD8">
            <w:pPr>
              <w:spacing w:after="0" w:line="259" w:lineRule="auto"/>
              <w:ind w:left="0" w:right="74" w:firstLine="0"/>
              <w:jc w:val="center"/>
            </w:pPr>
            <w:r>
              <w:rPr>
                <w:rFonts w:ascii="Arial" w:eastAsia="Arial" w:hAnsi="Arial" w:cs="Arial"/>
                <w:sz w:val="16"/>
              </w:rPr>
              <w:t xml:space="preserve">0 </w:t>
            </w:r>
            <w:r>
              <w:t xml:space="preserve"> </w:t>
            </w:r>
          </w:p>
        </w:tc>
        <w:tc>
          <w:tcPr>
            <w:tcW w:w="1296" w:type="dxa"/>
            <w:tcBorders>
              <w:top w:val="single" w:sz="4" w:space="0" w:color="000000"/>
              <w:left w:val="single" w:sz="4" w:space="0" w:color="000000"/>
              <w:bottom w:val="single" w:sz="4" w:space="0" w:color="000000"/>
              <w:right w:val="single" w:sz="4" w:space="0" w:color="000000"/>
            </w:tcBorders>
          </w:tcPr>
          <w:p w14:paraId="07CB2C72" w14:textId="77777777" w:rsidR="00737A1B" w:rsidRDefault="00107DD8">
            <w:pPr>
              <w:spacing w:after="0" w:line="259" w:lineRule="auto"/>
              <w:ind w:left="0" w:right="69" w:firstLine="0"/>
              <w:jc w:val="center"/>
            </w:pPr>
            <w:r>
              <w:rPr>
                <w:rFonts w:ascii="Arial" w:eastAsia="Arial" w:hAnsi="Arial" w:cs="Arial"/>
                <w:sz w:val="16"/>
              </w:rPr>
              <w:t xml:space="preserve">0 </w:t>
            </w:r>
            <w: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1874D2AE" w14:textId="77777777" w:rsidR="00737A1B" w:rsidRDefault="00107DD8">
            <w:pPr>
              <w:spacing w:after="0" w:line="259" w:lineRule="auto"/>
              <w:ind w:left="0" w:right="69" w:firstLine="0"/>
              <w:jc w:val="center"/>
            </w:pPr>
            <w:r>
              <w:rPr>
                <w:rFonts w:ascii="Arial" w:eastAsia="Arial" w:hAnsi="Arial" w:cs="Arial"/>
                <w:sz w:val="16"/>
              </w:rPr>
              <w:t xml:space="preserve">0 </w:t>
            </w:r>
            <w: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54C318B4" w14:textId="77777777" w:rsidR="00737A1B" w:rsidRDefault="00107DD8">
            <w:pPr>
              <w:spacing w:after="0" w:line="259" w:lineRule="auto"/>
              <w:ind w:left="0" w:right="69" w:firstLine="0"/>
              <w:jc w:val="center"/>
            </w:pPr>
            <w:r>
              <w:rPr>
                <w:rFonts w:ascii="Arial" w:eastAsia="Arial" w:hAnsi="Arial" w:cs="Arial"/>
                <w:sz w:val="16"/>
              </w:rPr>
              <w:t xml:space="preserve">0 </w:t>
            </w:r>
            <w:r>
              <w:t xml:space="preserve"> </w:t>
            </w:r>
          </w:p>
        </w:tc>
        <w:tc>
          <w:tcPr>
            <w:tcW w:w="658" w:type="dxa"/>
            <w:tcBorders>
              <w:top w:val="single" w:sz="4" w:space="0" w:color="000000"/>
              <w:left w:val="single" w:sz="4" w:space="0" w:color="000000"/>
              <w:bottom w:val="single" w:sz="4" w:space="0" w:color="000000"/>
              <w:right w:val="single" w:sz="8" w:space="0" w:color="000000"/>
            </w:tcBorders>
          </w:tcPr>
          <w:p w14:paraId="5B9793C5" w14:textId="77777777" w:rsidR="00737A1B" w:rsidRDefault="00107DD8">
            <w:pPr>
              <w:spacing w:after="0" w:line="259" w:lineRule="auto"/>
              <w:ind w:left="0" w:right="71" w:firstLine="0"/>
              <w:jc w:val="center"/>
            </w:pPr>
            <w:r>
              <w:rPr>
                <w:rFonts w:ascii="Arial" w:eastAsia="Arial" w:hAnsi="Arial" w:cs="Arial"/>
                <w:sz w:val="16"/>
              </w:rPr>
              <w:t xml:space="preserve">0 </w:t>
            </w:r>
            <w:r>
              <w:t xml:space="preserve"> </w:t>
            </w:r>
          </w:p>
        </w:tc>
      </w:tr>
      <w:tr w:rsidR="00737A1B" w14:paraId="58F694EE" w14:textId="77777777">
        <w:trPr>
          <w:trHeight w:val="360"/>
        </w:trPr>
        <w:tc>
          <w:tcPr>
            <w:tcW w:w="0" w:type="auto"/>
            <w:vMerge/>
            <w:tcBorders>
              <w:top w:val="nil"/>
              <w:left w:val="nil"/>
              <w:bottom w:val="nil"/>
              <w:right w:val="single" w:sz="8" w:space="0" w:color="000000"/>
            </w:tcBorders>
          </w:tcPr>
          <w:p w14:paraId="44FB94BC" w14:textId="77777777" w:rsidR="00737A1B" w:rsidRDefault="00737A1B">
            <w:pPr>
              <w:spacing w:after="160" w:line="259" w:lineRule="auto"/>
              <w:ind w:left="0" w:right="0" w:firstLine="0"/>
              <w:jc w:val="left"/>
            </w:pPr>
          </w:p>
        </w:tc>
        <w:tc>
          <w:tcPr>
            <w:tcW w:w="865" w:type="dxa"/>
            <w:tcBorders>
              <w:top w:val="single" w:sz="4" w:space="0" w:color="000000"/>
              <w:left w:val="single" w:sz="8" w:space="0" w:color="000000"/>
              <w:bottom w:val="single" w:sz="8" w:space="0" w:color="000000"/>
              <w:right w:val="single" w:sz="8" w:space="0" w:color="000000"/>
            </w:tcBorders>
          </w:tcPr>
          <w:p w14:paraId="0285C2DF" w14:textId="77777777" w:rsidR="00737A1B" w:rsidRDefault="00107DD8">
            <w:pPr>
              <w:spacing w:after="0" w:line="259" w:lineRule="auto"/>
              <w:ind w:left="0" w:right="79" w:firstLine="0"/>
              <w:jc w:val="center"/>
            </w:pPr>
            <w:r>
              <w:rPr>
                <w:rFonts w:ascii="Arial" w:eastAsia="Arial" w:hAnsi="Arial" w:cs="Arial"/>
                <w:sz w:val="16"/>
              </w:rPr>
              <w:t xml:space="preserve">2021 </w:t>
            </w:r>
          </w:p>
        </w:tc>
        <w:tc>
          <w:tcPr>
            <w:tcW w:w="1190" w:type="dxa"/>
            <w:tcBorders>
              <w:top w:val="single" w:sz="4" w:space="0" w:color="000000"/>
              <w:left w:val="single" w:sz="8" w:space="0" w:color="000000"/>
              <w:bottom w:val="single" w:sz="8" w:space="0" w:color="000000"/>
              <w:right w:val="single" w:sz="4" w:space="0" w:color="000000"/>
            </w:tcBorders>
          </w:tcPr>
          <w:p w14:paraId="60919EEE" w14:textId="77777777" w:rsidR="00737A1B" w:rsidRDefault="00107DD8">
            <w:pPr>
              <w:spacing w:after="0" w:line="259" w:lineRule="auto"/>
              <w:ind w:left="0" w:right="74" w:firstLine="0"/>
              <w:jc w:val="center"/>
            </w:pPr>
            <w:r>
              <w:rPr>
                <w:rFonts w:ascii="Arial" w:eastAsia="Arial" w:hAnsi="Arial" w:cs="Arial"/>
                <w:sz w:val="16"/>
              </w:rPr>
              <w:t xml:space="preserve">0 </w:t>
            </w:r>
            <w:r>
              <w:t xml:space="preserve"> </w:t>
            </w:r>
          </w:p>
        </w:tc>
        <w:tc>
          <w:tcPr>
            <w:tcW w:w="1296" w:type="dxa"/>
            <w:tcBorders>
              <w:top w:val="single" w:sz="4" w:space="0" w:color="000000"/>
              <w:left w:val="single" w:sz="4" w:space="0" w:color="000000"/>
              <w:bottom w:val="single" w:sz="8" w:space="0" w:color="000000"/>
              <w:right w:val="single" w:sz="4" w:space="0" w:color="000000"/>
            </w:tcBorders>
          </w:tcPr>
          <w:p w14:paraId="4D8AF9F6" w14:textId="77777777" w:rsidR="00737A1B" w:rsidRDefault="00107DD8">
            <w:pPr>
              <w:spacing w:after="0" w:line="259" w:lineRule="auto"/>
              <w:ind w:left="0" w:right="69" w:firstLine="0"/>
              <w:jc w:val="center"/>
            </w:pPr>
            <w:r>
              <w:rPr>
                <w:rFonts w:ascii="Arial" w:eastAsia="Arial" w:hAnsi="Arial" w:cs="Arial"/>
                <w:sz w:val="16"/>
              </w:rPr>
              <w:t xml:space="preserve">0 </w:t>
            </w:r>
            <w:r>
              <w:t xml:space="preserve"> </w:t>
            </w:r>
          </w:p>
        </w:tc>
        <w:tc>
          <w:tcPr>
            <w:tcW w:w="1506" w:type="dxa"/>
            <w:tcBorders>
              <w:top w:val="single" w:sz="4" w:space="0" w:color="000000"/>
              <w:left w:val="single" w:sz="4" w:space="0" w:color="000000"/>
              <w:bottom w:val="single" w:sz="8" w:space="0" w:color="000000"/>
              <w:right w:val="single" w:sz="4" w:space="0" w:color="000000"/>
            </w:tcBorders>
          </w:tcPr>
          <w:p w14:paraId="67A4399E" w14:textId="77777777" w:rsidR="00737A1B" w:rsidRDefault="00107DD8">
            <w:pPr>
              <w:spacing w:after="0" w:line="259" w:lineRule="auto"/>
              <w:ind w:left="0" w:right="69" w:firstLine="0"/>
              <w:jc w:val="center"/>
            </w:pPr>
            <w:r>
              <w:rPr>
                <w:rFonts w:ascii="Arial" w:eastAsia="Arial" w:hAnsi="Arial" w:cs="Arial"/>
                <w:sz w:val="16"/>
              </w:rPr>
              <w:t xml:space="preserve">0 </w:t>
            </w:r>
            <w:r>
              <w:t xml:space="preserve"> </w:t>
            </w:r>
          </w:p>
        </w:tc>
        <w:tc>
          <w:tcPr>
            <w:tcW w:w="1186" w:type="dxa"/>
            <w:tcBorders>
              <w:top w:val="single" w:sz="4" w:space="0" w:color="000000"/>
              <w:left w:val="single" w:sz="4" w:space="0" w:color="000000"/>
              <w:bottom w:val="single" w:sz="8" w:space="0" w:color="000000"/>
              <w:right w:val="single" w:sz="4" w:space="0" w:color="000000"/>
            </w:tcBorders>
          </w:tcPr>
          <w:p w14:paraId="224347C7" w14:textId="77777777" w:rsidR="00737A1B" w:rsidRDefault="00107DD8">
            <w:pPr>
              <w:spacing w:after="0" w:line="259" w:lineRule="auto"/>
              <w:ind w:left="0" w:right="69" w:firstLine="0"/>
              <w:jc w:val="center"/>
            </w:pPr>
            <w:r>
              <w:rPr>
                <w:rFonts w:ascii="Arial" w:eastAsia="Arial" w:hAnsi="Arial" w:cs="Arial"/>
                <w:sz w:val="16"/>
              </w:rPr>
              <w:t xml:space="preserve">0 </w:t>
            </w:r>
            <w:r>
              <w:t xml:space="preserve"> </w:t>
            </w:r>
          </w:p>
        </w:tc>
        <w:tc>
          <w:tcPr>
            <w:tcW w:w="658" w:type="dxa"/>
            <w:tcBorders>
              <w:top w:val="single" w:sz="4" w:space="0" w:color="000000"/>
              <w:left w:val="single" w:sz="4" w:space="0" w:color="000000"/>
              <w:bottom w:val="single" w:sz="8" w:space="0" w:color="000000"/>
              <w:right w:val="single" w:sz="8" w:space="0" w:color="000000"/>
            </w:tcBorders>
          </w:tcPr>
          <w:p w14:paraId="0A256DEB" w14:textId="77777777" w:rsidR="00737A1B" w:rsidRDefault="00107DD8">
            <w:pPr>
              <w:spacing w:after="0" w:line="259" w:lineRule="auto"/>
              <w:ind w:left="0" w:right="71" w:firstLine="0"/>
              <w:jc w:val="center"/>
            </w:pPr>
            <w:r>
              <w:rPr>
                <w:rFonts w:ascii="Arial" w:eastAsia="Arial" w:hAnsi="Arial" w:cs="Arial"/>
                <w:sz w:val="16"/>
              </w:rPr>
              <w:t xml:space="preserve">0 </w:t>
            </w:r>
            <w:r>
              <w:t xml:space="preserve"> </w:t>
            </w:r>
          </w:p>
        </w:tc>
      </w:tr>
    </w:tbl>
    <w:p w14:paraId="06BC5005" w14:textId="77777777" w:rsidR="00737A1B" w:rsidRDefault="00107DD8">
      <w:pPr>
        <w:spacing w:after="90"/>
        <w:ind w:left="10"/>
      </w:pPr>
      <w:r>
        <w:t>For more information regarding crime statistics reporting for this and other campuses, visit the Office of Postsecondary Education (OPE) website at</w:t>
      </w:r>
      <w:r>
        <w:rPr>
          <w:b/>
        </w:rPr>
        <w:t xml:space="preserve">:  </w:t>
      </w:r>
      <w:hyperlink r:id="rId25">
        <w:r>
          <w:rPr>
            <w:color w:val="0563C1"/>
            <w:u w:val="single" w:color="0563C1"/>
          </w:rPr>
          <w:t>Office of Postsecondary Education Home Page</w:t>
        </w:r>
      </w:hyperlink>
      <w:hyperlink r:id="rId26">
        <w:r>
          <w:t xml:space="preserve"> </w:t>
        </w:r>
      </w:hyperlink>
      <w:r>
        <w:t xml:space="preserve"> </w:t>
      </w:r>
    </w:p>
    <w:p w14:paraId="01569654" w14:textId="77777777" w:rsidR="00737A1B" w:rsidRDefault="00107DD8">
      <w:pPr>
        <w:spacing w:after="0" w:line="259" w:lineRule="auto"/>
        <w:ind w:left="15" w:right="0" w:firstLine="0"/>
        <w:jc w:val="left"/>
      </w:pPr>
      <w:r>
        <w:rPr>
          <w:b/>
          <w:sz w:val="28"/>
        </w:rPr>
        <w:t xml:space="preserve"> </w:t>
      </w:r>
      <w:r>
        <w:t xml:space="preserve"> </w:t>
      </w:r>
    </w:p>
    <w:p w14:paraId="71D1C511" w14:textId="77777777" w:rsidR="00737A1B" w:rsidRDefault="00107DD8">
      <w:pPr>
        <w:spacing w:after="0" w:line="259" w:lineRule="auto"/>
        <w:ind w:left="15" w:right="0" w:firstLine="0"/>
        <w:jc w:val="left"/>
      </w:pPr>
      <w:r>
        <w:rPr>
          <w:b/>
          <w:sz w:val="28"/>
        </w:rPr>
        <w:t xml:space="preserve"> </w:t>
      </w:r>
      <w:r>
        <w:t xml:space="preserve"> </w:t>
      </w:r>
    </w:p>
    <w:p w14:paraId="178211FE" w14:textId="77777777" w:rsidR="00737A1B" w:rsidRDefault="00107DD8">
      <w:pPr>
        <w:spacing w:after="0" w:line="259" w:lineRule="auto"/>
        <w:ind w:left="15" w:right="0" w:firstLine="0"/>
        <w:jc w:val="left"/>
      </w:pPr>
      <w:r>
        <w:rPr>
          <w:b/>
          <w:sz w:val="28"/>
        </w:rPr>
        <w:t xml:space="preserve"> </w:t>
      </w:r>
      <w:r>
        <w:t xml:space="preserve"> </w:t>
      </w:r>
    </w:p>
    <w:p w14:paraId="73F9032E" w14:textId="77777777" w:rsidR="00737A1B" w:rsidRDefault="00107DD8">
      <w:pPr>
        <w:spacing w:after="0" w:line="259" w:lineRule="auto"/>
        <w:ind w:left="15" w:right="0" w:firstLine="0"/>
        <w:jc w:val="left"/>
      </w:pPr>
      <w:r>
        <w:rPr>
          <w:b/>
          <w:sz w:val="28"/>
        </w:rPr>
        <w:t xml:space="preserve"> </w:t>
      </w:r>
      <w:r>
        <w:t xml:space="preserve"> </w:t>
      </w:r>
    </w:p>
    <w:p w14:paraId="32FBE79C" w14:textId="77777777" w:rsidR="00737A1B" w:rsidRDefault="00107DD8">
      <w:pPr>
        <w:pStyle w:val="Heading1"/>
        <w:ind w:left="-5"/>
      </w:pPr>
      <w:r>
        <w:rPr>
          <w:u w:val="none"/>
        </w:rPr>
        <w:t xml:space="preserve">Hate Crimes </w:t>
      </w:r>
      <w:r w:rsidR="005F2296">
        <w:rPr>
          <w:u w:val="none"/>
        </w:rPr>
        <w:t>–</w:t>
      </w:r>
      <w:r>
        <w:rPr>
          <w:u w:val="none"/>
        </w:rPr>
        <w:t xml:space="preserve"> M</w:t>
      </w:r>
      <w:r w:rsidR="005F2296">
        <w:rPr>
          <w:u w:val="none"/>
        </w:rPr>
        <w:t>idland Campus</w:t>
      </w:r>
      <w:r>
        <w:rPr>
          <w:u w:val="none"/>
        </w:rPr>
        <w:t xml:space="preserve"> (2019-2021)  </w:t>
      </w:r>
    </w:p>
    <w:p w14:paraId="04F114BB" w14:textId="77777777" w:rsidR="00737A1B" w:rsidRDefault="00107DD8">
      <w:pPr>
        <w:spacing w:after="0" w:line="259" w:lineRule="auto"/>
        <w:ind w:left="0" w:right="517" w:firstLine="0"/>
        <w:jc w:val="center"/>
      </w:pPr>
      <w:r>
        <w:rPr>
          <w:sz w:val="24"/>
        </w:rPr>
        <w:t xml:space="preserve"> </w:t>
      </w:r>
      <w:r>
        <w:t xml:space="preserve"> </w:t>
      </w:r>
    </w:p>
    <w:p w14:paraId="2FB5013B" w14:textId="77777777" w:rsidR="00737A1B" w:rsidRDefault="00107DD8">
      <w:pPr>
        <w:spacing w:after="28"/>
        <w:ind w:left="10"/>
      </w:pPr>
      <w:r>
        <w:t xml:space="preserve">Reported by category of prejudice, any crime reported that manifest evidence that the victim was intentionally selected because of the </w:t>
      </w:r>
    </w:p>
    <w:p w14:paraId="4DFD1038" w14:textId="77777777" w:rsidR="00737A1B" w:rsidRDefault="00107DD8">
      <w:pPr>
        <w:ind w:left="10"/>
      </w:pPr>
      <w:r>
        <w:t xml:space="preserve">victim’s actual or perceived race, gender, religion, sexual orientation, ethnicity, or disability.  </w:t>
      </w:r>
    </w:p>
    <w:p w14:paraId="006421BE" w14:textId="77777777" w:rsidR="00737A1B" w:rsidRDefault="00107DD8">
      <w:pPr>
        <w:spacing w:after="0" w:line="259" w:lineRule="auto"/>
        <w:ind w:left="15" w:right="0" w:firstLine="0"/>
        <w:jc w:val="left"/>
      </w:pPr>
      <w:r>
        <w:t xml:space="preserve">  </w:t>
      </w:r>
    </w:p>
    <w:p w14:paraId="1C6F30FF" w14:textId="77777777" w:rsidR="00737A1B" w:rsidRDefault="00107DD8">
      <w:pPr>
        <w:spacing w:after="69"/>
        <w:ind w:left="10"/>
      </w:pPr>
      <w:r>
        <w:t xml:space="preserve">During the 2019 calendar year, </w:t>
      </w:r>
      <w:bookmarkStart w:id="1" w:name="_Hlk115100735"/>
      <w:r>
        <w:t xml:space="preserve">no hate crimes were reported.  </w:t>
      </w:r>
      <w:bookmarkEnd w:id="1"/>
    </w:p>
    <w:p w14:paraId="70B7583D" w14:textId="77777777" w:rsidR="005F2296" w:rsidRDefault="00107DD8">
      <w:pPr>
        <w:ind w:left="10" w:right="2753"/>
        <w:rPr>
          <w:b/>
          <w:sz w:val="28"/>
        </w:rPr>
      </w:pPr>
      <w:r>
        <w:t xml:space="preserve">During the 2020 calendar year, </w:t>
      </w:r>
      <w:r w:rsidR="005F2296">
        <w:t xml:space="preserve">no hate crimes were reported.  </w:t>
      </w:r>
    </w:p>
    <w:p w14:paraId="44C10DD4" w14:textId="77777777" w:rsidR="00737A1B" w:rsidRDefault="00107DD8">
      <w:pPr>
        <w:ind w:left="10" w:right="2753"/>
      </w:pPr>
      <w:r>
        <w:t xml:space="preserve">During the 2021 calendar year, no hate crimes were reported. </w:t>
      </w:r>
    </w:p>
    <w:p w14:paraId="3D3C469F" w14:textId="77777777" w:rsidR="00737A1B" w:rsidRDefault="00107DD8">
      <w:pPr>
        <w:spacing w:after="0" w:line="259" w:lineRule="auto"/>
        <w:ind w:left="0" w:right="0" w:firstLine="0"/>
        <w:jc w:val="left"/>
      </w:pPr>
      <w:r>
        <w:rPr>
          <w:b/>
          <w:sz w:val="28"/>
        </w:rPr>
        <w:t xml:space="preserve"> </w:t>
      </w:r>
      <w:r>
        <w:t xml:space="preserve"> </w:t>
      </w:r>
    </w:p>
    <w:p w14:paraId="4C6E1BFA" w14:textId="77777777" w:rsidR="00737A1B" w:rsidRDefault="00107DD8">
      <w:pPr>
        <w:pStyle w:val="Heading2"/>
        <w:ind w:left="-5"/>
      </w:pPr>
      <w:r>
        <w:rPr>
          <w:sz w:val="28"/>
          <w:u w:val="single" w:color="000000"/>
        </w:rPr>
        <w:t>Sex Offender Registry and Access to Related Information</w:t>
      </w:r>
      <w:r>
        <w:rPr>
          <w:sz w:val="28"/>
        </w:rPr>
        <w:t xml:space="preserve"> </w:t>
      </w:r>
      <w:r>
        <w:t xml:space="preserve"> </w:t>
      </w:r>
    </w:p>
    <w:p w14:paraId="373413F9" w14:textId="77777777" w:rsidR="00737A1B" w:rsidRDefault="00107DD8">
      <w:pPr>
        <w:spacing w:after="81"/>
        <w:ind w:left="10"/>
      </w:pPr>
      <w:r>
        <w:t xml:space="preserve">The federal </w:t>
      </w:r>
      <w:r>
        <w:rPr>
          <w:b/>
        </w:rPr>
        <w:t>Campus Sex Crimes Prevention Act,</w:t>
      </w:r>
      <w:r>
        <w:t xml:space="preserve"> enacted on October 28, 2000, went into effect October 28, 2002. The law requires institutions of higher education to issue a statement advising the campus community where law enforcement agency information provided by a State concerning registered sex offenders may be obtained. It also requires sex offenders already required to register in a State to provide notice, as required under State law, of each institution of higher education in that State at which the person is employed, carries on a vocation, or is a student.   </w:t>
      </w:r>
    </w:p>
    <w:p w14:paraId="63EEFC3D" w14:textId="77777777" w:rsidR="00737A1B" w:rsidRDefault="00107DD8">
      <w:pPr>
        <w:spacing w:after="90"/>
        <w:ind w:left="10"/>
      </w:pPr>
      <w:r>
        <w:t xml:space="preserve">This act amends the Family Educational Rights and Privacy Act of 1974 to clarify that nothing in that Act may be construed to prohibit an educational institution from disclosing information provided to the institution concerning registered sex offenders and requires the Secretary of Education to take appropriate steps to notify educational institutions that disclosure of this information is permitted.  </w:t>
      </w:r>
    </w:p>
    <w:p w14:paraId="624FA69F" w14:textId="77777777" w:rsidR="00737A1B" w:rsidRDefault="00107DD8">
      <w:pPr>
        <w:spacing w:after="80"/>
        <w:ind w:left="10"/>
      </w:pPr>
      <w:r>
        <w:t xml:space="preserve">State law requires persons convicted of or placed on deferred community supervision for certain offenses to register as sexual offenders. Offenders who committed "sexually violent" offenses (most contact offenses) must register for the remainder of their life, even after completing probation or parole. Others (some non-contact offenses) may quit registering ten years after completing their term of supervision.  </w:t>
      </w:r>
    </w:p>
    <w:p w14:paraId="24B80245" w14:textId="77777777" w:rsidR="00737A1B" w:rsidRDefault="00107DD8">
      <w:pPr>
        <w:ind w:left="10"/>
      </w:pPr>
      <w:r>
        <w:t xml:space="preserve">Law enforcement authorities are required to inform the University when registered sex offenders indicate they are living, working or volunteering services on campus. To learn whether information of this nature has been provided to the University, contact the UTPB Police Department at 4901 E. University in the Mesa Building, or call </w:t>
      </w:r>
      <w:r>
        <w:rPr>
          <w:color w:val="008000"/>
        </w:rPr>
        <w:t>552-2786</w:t>
      </w:r>
      <w:r>
        <w:t xml:space="preserve">.    </w:t>
      </w:r>
    </w:p>
    <w:p w14:paraId="423BE91B" w14:textId="77777777" w:rsidR="00737A1B" w:rsidRDefault="00107DD8">
      <w:pPr>
        <w:ind w:left="10"/>
      </w:pPr>
      <w:r>
        <w:t xml:space="preserve">You can access the sex offender registration files free of charge through the Texas Department of Public Safety web page at </w:t>
      </w:r>
      <w:hyperlink r:id="rId27">
        <w:r>
          <w:rPr>
            <w:color w:val="0563C1"/>
            <w:u w:val="single" w:color="0563C1"/>
          </w:rPr>
          <w:t>Texas Sex</w:t>
        </w:r>
      </w:hyperlink>
      <w:hyperlink r:id="rId28">
        <w:r>
          <w:rPr>
            <w:color w:val="0563C1"/>
          </w:rPr>
          <w:t xml:space="preserve"> </w:t>
        </w:r>
      </w:hyperlink>
    </w:p>
    <w:p w14:paraId="0F6A9B0F" w14:textId="77777777" w:rsidR="00737A1B" w:rsidRDefault="00C44ED6">
      <w:pPr>
        <w:spacing w:after="238" w:line="251" w:lineRule="auto"/>
        <w:ind w:left="5" w:right="5078"/>
        <w:jc w:val="left"/>
      </w:pPr>
      <w:hyperlink r:id="rId29">
        <w:r w:rsidR="00107DD8">
          <w:rPr>
            <w:color w:val="0563C1"/>
            <w:u w:val="single" w:color="0563C1"/>
          </w:rPr>
          <w:t>Offender Registration Program</w:t>
        </w:r>
      </w:hyperlink>
      <w:hyperlink r:id="rId30">
        <w:r w:rsidR="00107DD8">
          <w:t xml:space="preserve"> </w:t>
        </w:r>
      </w:hyperlink>
    </w:p>
    <w:p w14:paraId="07CB57A8" w14:textId="77777777" w:rsidR="00737A1B" w:rsidRDefault="00107DD8">
      <w:pPr>
        <w:pStyle w:val="Heading2"/>
        <w:ind w:left="-5"/>
      </w:pPr>
      <w:r>
        <w:rPr>
          <w:sz w:val="28"/>
          <w:u w:val="single" w:color="000000"/>
        </w:rPr>
        <w:t>Alcohol</w:t>
      </w:r>
      <w:r>
        <w:rPr>
          <w:sz w:val="28"/>
        </w:rPr>
        <w:t xml:space="preserve"> </w:t>
      </w:r>
      <w:r>
        <w:t xml:space="preserve"> </w:t>
      </w:r>
    </w:p>
    <w:p w14:paraId="1EEE8D44" w14:textId="77777777" w:rsidR="00737A1B" w:rsidRDefault="00107DD8">
      <w:pPr>
        <w:spacing w:after="0" w:line="259" w:lineRule="auto"/>
        <w:ind w:left="15" w:right="0" w:firstLine="0"/>
        <w:jc w:val="left"/>
      </w:pPr>
      <w:r>
        <w:rPr>
          <w:sz w:val="24"/>
        </w:rPr>
        <w:t xml:space="preserve"> </w:t>
      </w:r>
      <w:r>
        <w:t xml:space="preserve"> </w:t>
      </w:r>
    </w:p>
    <w:p w14:paraId="40AE3D40" w14:textId="77777777" w:rsidR="00737A1B" w:rsidRDefault="00107DD8">
      <w:pPr>
        <w:spacing w:after="90"/>
        <w:ind w:left="10" w:right="1060"/>
      </w:pPr>
      <w:r>
        <w:t xml:space="preserve">The University provides a healthy, comfortable, and productive environment for students, faculty, staff, and guests. All members of the University community are expected to maintain self-control. Conduct should be consistent with ideals of academic excellence, health, and responsible social behavior, including recognition of the rights of others.  </w:t>
      </w:r>
    </w:p>
    <w:p w14:paraId="77708807" w14:textId="77777777" w:rsidR="00737A1B" w:rsidRDefault="00107DD8">
      <w:pPr>
        <w:ind w:left="10"/>
      </w:pPr>
      <w:r>
        <w:t xml:space="preserve">It is also recognized that the University of Texas Permian Basin is a community of free and open inquiry in which adults are encouraged to make responsible decisions in their lives, including abstinence from or careful use of alcohol. The University recognizes the freedom of conscience that determines such issues but cautions that such freedom does not imply license to violate the law or university policy.  </w:t>
      </w:r>
    </w:p>
    <w:p w14:paraId="331F7532" w14:textId="77777777" w:rsidR="00737A1B" w:rsidRDefault="00107DD8">
      <w:pPr>
        <w:spacing w:after="0" w:line="259" w:lineRule="auto"/>
        <w:ind w:left="15" w:right="0" w:firstLine="0"/>
        <w:jc w:val="left"/>
      </w:pPr>
      <w:r>
        <w:t xml:space="preserve">  </w:t>
      </w:r>
    </w:p>
    <w:p w14:paraId="58DFD45B" w14:textId="77777777" w:rsidR="00737A1B" w:rsidRDefault="00107DD8">
      <w:pPr>
        <w:ind w:left="10"/>
      </w:pPr>
      <w:r>
        <w:t xml:space="preserve">Series 50000, Section 2 of the Rules and Regulations of the Board of Regents of the University of Texas System provides for disciplinary action against any student who engages in conduct that is prohibited by state, federal, or local law. This includes those laws prohibiting the use, possession, or distribution of drugs or alcohol.  </w:t>
      </w:r>
    </w:p>
    <w:p w14:paraId="1DE2950E" w14:textId="77777777" w:rsidR="00737A1B" w:rsidRDefault="00107DD8">
      <w:pPr>
        <w:spacing w:after="0" w:line="259" w:lineRule="auto"/>
        <w:ind w:left="15" w:right="0" w:firstLine="0"/>
        <w:jc w:val="left"/>
      </w:pPr>
      <w:r>
        <w:t xml:space="preserve">  </w:t>
      </w:r>
    </w:p>
    <w:p w14:paraId="187D0671" w14:textId="77777777" w:rsidR="00737A1B" w:rsidRDefault="00107DD8">
      <w:pPr>
        <w:ind w:left="10"/>
      </w:pPr>
      <w:r>
        <w:t xml:space="preserve">The University may impose penalties for conduct related to the unlawful use, possession, sale, or distribution of alcohol, which include disciplinary probation, payment for damage to or misappropriation of property, suspension of rights and privileges, suspension for a specified period of time, expulsion, or such other penalty as may be deemed appropriate under the circumstances.  </w:t>
      </w:r>
    </w:p>
    <w:p w14:paraId="0F6CD40D" w14:textId="77777777" w:rsidR="00737A1B" w:rsidRDefault="00107DD8">
      <w:pPr>
        <w:spacing w:after="0" w:line="259" w:lineRule="auto"/>
        <w:ind w:left="15" w:right="0" w:firstLine="0"/>
        <w:jc w:val="left"/>
      </w:pPr>
      <w:r>
        <w:rPr>
          <w:sz w:val="24"/>
        </w:rPr>
        <w:t xml:space="preserve"> </w:t>
      </w:r>
      <w:r>
        <w:t xml:space="preserve"> </w:t>
      </w:r>
    </w:p>
    <w:p w14:paraId="5D0FB6A3" w14:textId="77777777" w:rsidR="00737A1B" w:rsidRDefault="00107DD8">
      <w:pPr>
        <w:pStyle w:val="Heading3"/>
        <w:ind w:left="-5"/>
      </w:pPr>
      <w:r>
        <w:t xml:space="preserve">Texas State Law  </w:t>
      </w:r>
    </w:p>
    <w:p w14:paraId="3EDE62BB" w14:textId="77777777" w:rsidR="00737A1B" w:rsidRDefault="00107DD8">
      <w:pPr>
        <w:spacing w:after="0" w:line="259" w:lineRule="auto"/>
        <w:ind w:left="15" w:right="0" w:firstLine="0"/>
        <w:jc w:val="left"/>
      </w:pPr>
      <w:r>
        <w:rPr>
          <w:sz w:val="24"/>
        </w:rPr>
        <w:t xml:space="preserve"> </w:t>
      </w:r>
      <w:r>
        <w:t xml:space="preserve"> </w:t>
      </w:r>
    </w:p>
    <w:p w14:paraId="747E7FC4" w14:textId="77777777" w:rsidR="00737A1B" w:rsidRDefault="00107DD8">
      <w:pPr>
        <w:spacing w:after="4" w:line="240" w:lineRule="auto"/>
        <w:ind w:left="10" w:right="684"/>
        <w:jc w:val="left"/>
      </w:pPr>
      <w:r>
        <w:t xml:space="preserve">All members of the University community should always be cognizant of and comply with state and local liquor laws. </w:t>
      </w:r>
      <w:r>
        <w:rPr>
          <w:b/>
        </w:rPr>
        <w:t>It is unlawful in the state of Texas for any person under the age of 21 to possess, purchase, or drink alcoholic beverages, except when with either a parent or adult spouse</w:t>
      </w:r>
      <w:r>
        <w:t xml:space="preserve">. Providing alcoholic beverages to minors other than where the law provides is prohibited. A violation of this policy subjects the offender(s) to internal disciplinary and/or law enforcement action, which may include a court appearance citation or arrest.  </w:t>
      </w:r>
    </w:p>
    <w:p w14:paraId="33F86842" w14:textId="77777777" w:rsidR="00737A1B" w:rsidRDefault="00107DD8">
      <w:pPr>
        <w:spacing w:after="0" w:line="259" w:lineRule="auto"/>
        <w:ind w:left="15" w:right="0" w:firstLine="0"/>
        <w:jc w:val="left"/>
      </w:pPr>
      <w:r>
        <w:rPr>
          <w:b/>
          <w:sz w:val="24"/>
        </w:rPr>
        <w:t xml:space="preserve"> </w:t>
      </w:r>
      <w:r>
        <w:t xml:space="preserve"> </w:t>
      </w:r>
    </w:p>
    <w:p w14:paraId="5BC46EBC" w14:textId="77777777" w:rsidR="00737A1B" w:rsidRDefault="00107DD8">
      <w:pPr>
        <w:spacing w:after="0" w:line="259" w:lineRule="auto"/>
        <w:ind w:left="15" w:right="0" w:firstLine="0"/>
        <w:jc w:val="left"/>
      </w:pPr>
      <w:r>
        <w:rPr>
          <w:b/>
          <w:sz w:val="24"/>
        </w:rPr>
        <w:t xml:space="preserve"> </w:t>
      </w:r>
      <w:r>
        <w:t xml:space="preserve"> </w:t>
      </w:r>
    </w:p>
    <w:p w14:paraId="19D91C6F" w14:textId="77777777" w:rsidR="00737A1B" w:rsidRDefault="00107DD8">
      <w:pPr>
        <w:spacing w:after="0" w:line="259" w:lineRule="auto"/>
        <w:ind w:left="15" w:right="0" w:firstLine="0"/>
        <w:jc w:val="left"/>
      </w:pPr>
      <w:r>
        <w:rPr>
          <w:b/>
          <w:sz w:val="24"/>
        </w:rPr>
        <w:t xml:space="preserve"> </w:t>
      </w:r>
      <w:r>
        <w:t xml:space="preserve"> </w:t>
      </w:r>
    </w:p>
    <w:p w14:paraId="392484A6" w14:textId="77777777" w:rsidR="00737A1B" w:rsidRDefault="00107DD8">
      <w:pPr>
        <w:pStyle w:val="Heading3"/>
        <w:ind w:left="-5"/>
      </w:pPr>
      <w:r>
        <w:t xml:space="preserve">Possession and Consumption  </w:t>
      </w:r>
    </w:p>
    <w:p w14:paraId="4901A23B" w14:textId="77777777" w:rsidR="00737A1B" w:rsidRDefault="00107DD8">
      <w:pPr>
        <w:spacing w:after="0" w:line="259" w:lineRule="auto"/>
        <w:ind w:left="15" w:right="0" w:firstLine="0"/>
        <w:jc w:val="left"/>
      </w:pPr>
      <w:r>
        <w:rPr>
          <w:sz w:val="24"/>
        </w:rPr>
        <w:t xml:space="preserve"> </w:t>
      </w:r>
      <w:r>
        <w:t xml:space="preserve"> </w:t>
      </w:r>
    </w:p>
    <w:p w14:paraId="5EB987AD" w14:textId="77777777" w:rsidR="00737A1B" w:rsidRDefault="00107DD8">
      <w:pPr>
        <w:ind w:left="10"/>
      </w:pPr>
      <w:r>
        <w:t xml:space="preserve">The University prohibits the possession and consumption of alcoholic beverages on campus, except for alcohol in approved dormitories and during certain special events such as official university receptions. For these exceptions, those individuals possessing, and consuming alcoholic beverages must be 21 years of age or older. Kegs and other similar containers - including, but not limited to, 1/2 kegs, party balls or pony kegs - are </w:t>
      </w:r>
      <w:r>
        <w:rPr>
          <w:b/>
        </w:rPr>
        <w:t>not permitted</w:t>
      </w:r>
      <w:r>
        <w:t xml:space="preserve"> anywhere on campus. Exemptions to possession and consumption of alcoholic beverages on campus must receive written authorization from the University President’s Office prior to the date of the event. The UTPB Police Department will be notified when an exemption has been granted.  </w:t>
      </w:r>
    </w:p>
    <w:p w14:paraId="0E96D450" w14:textId="77777777" w:rsidR="00737A1B" w:rsidRDefault="00107DD8">
      <w:pPr>
        <w:spacing w:after="330" w:line="259" w:lineRule="auto"/>
        <w:ind w:left="15" w:right="0" w:firstLine="0"/>
        <w:jc w:val="left"/>
      </w:pPr>
      <w:r>
        <w:t xml:space="preserve">  </w:t>
      </w:r>
    </w:p>
    <w:p w14:paraId="4B5BBA15" w14:textId="77777777" w:rsidR="00737A1B" w:rsidRDefault="00107DD8">
      <w:pPr>
        <w:pStyle w:val="Heading3"/>
        <w:spacing w:after="175"/>
        <w:ind w:left="-5"/>
      </w:pPr>
      <w:r>
        <w:t>University Education Programs</w:t>
      </w:r>
      <w:r>
        <w:rPr>
          <w:b w:val="0"/>
        </w:rPr>
        <w:t xml:space="preserve"> </w:t>
      </w:r>
      <w:r>
        <w:t xml:space="preserve"> </w:t>
      </w:r>
    </w:p>
    <w:p w14:paraId="18FE9A3D" w14:textId="77777777" w:rsidR="00737A1B" w:rsidRDefault="00107DD8">
      <w:pPr>
        <w:spacing w:after="270"/>
        <w:ind w:left="10"/>
      </w:pPr>
      <w:r>
        <w:t xml:space="preserve">The University Counseling Center works closely with the Dean of Students to assist those students who are at risk or have violated the University Drug and Alcohol policies. Once students are referred to the Counseling Center, sessions are focused on each type of violation.    </w:t>
      </w:r>
    </w:p>
    <w:p w14:paraId="7A6FCB22" w14:textId="77777777" w:rsidR="00737A1B" w:rsidRDefault="00107DD8">
      <w:pPr>
        <w:spacing w:after="276"/>
        <w:ind w:left="10"/>
      </w:pPr>
      <w:r>
        <w:t xml:space="preserve">Counselors also present information at Freshman Seminar, at the beginning of each semester, and present information about alcohol.  This presentation is a two-part program. Part, one addresses perceptions, social norming, use of alcohol to solve problems, and what services are available. The second part is based on the Choices Program which instructs the students in the physiology and psychological aspects of substance abuse.  </w:t>
      </w:r>
    </w:p>
    <w:p w14:paraId="2DD0C14D" w14:textId="77777777" w:rsidR="00737A1B" w:rsidRDefault="00107DD8">
      <w:pPr>
        <w:spacing w:after="266"/>
        <w:ind w:left="10"/>
      </w:pPr>
      <w:r>
        <w:t xml:space="preserve">A special program has also been created for Resident Advisors. This program informs the advisors about stress, alcohol use, depression, suicide, and other issues the advisors may face with students who are going to be living on campus.  </w:t>
      </w:r>
    </w:p>
    <w:p w14:paraId="3C947AD1" w14:textId="77777777" w:rsidR="00737A1B" w:rsidRDefault="00107DD8">
      <w:pPr>
        <w:spacing w:after="266"/>
        <w:ind w:left="10"/>
      </w:pPr>
      <w:r>
        <w:t xml:space="preserve">The Counseling Center also offers programs throughout the semester to groups upon request. The Communications and Connection Program allows students, staff, and faculty an opportunity to learn communication and relational strategies to deepen connection with others. This group focuses on building family, friendship, romantic, employment, and volunteer relationships. Participants will learn the skills to develop healthy and safe relationships with others, improving their feeling of purpose on campus.   </w:t>
      </w:r>
    </w:p>
    <w:p w14:paraId="27388795" w14:textId="77777777" w:rsidR="00737A1B" w:rsidRDefault="00107DD8">
      <w:pPr>
        <w:spacing w:after="264"/>
        <w:ind w:left="10"/>
      </w:pPr>
      <w:r>
        <w:t xml:space="preserve">The Center also offers referrals to outside assistance agencies which can provide further assistance to students, faculty, and staff.  </w:t>
      </w:r>
    </w:p>
    <w:p w14:paraId="3EB628EF" w14:textId="77777777" w:rsidR="00737A1B" w:rsidRDefault="00107DD8">
      <w:pPr>
        <w:spacing w:after="265"/>
        <w:ind w:left="10"/>
      </w:pPr>
      <w:r>
        <w:t xml:space="preserve">For more information regarding the University Counseling Center and related programming, contact the Center at </w:t>
      </w:r>
      <w:r>
        <w:rPr>
          <w:color w:val="008000"/>
        </w:rPr>
        <w:t>552-2365</w:t>
      </w:r>
      <w:r>
        <w:t>. The Center is in the Mesa Building in room 4178 on the 4</w:t>
      </w:r>
      <w:r>
        <w:rPr>
          <w:vertAlign w:val="superscript"/>
        </w:rPr>
        <w:t>th</w:t>
      </w:r>
      <w:r>
        <w:t xml:space="preserve"> floor of the Mesa. The Center is available Monday through Thursday, 12:00 noon to 5:00 PM.  Appointment may be set up in advance by contacting the Center. Other information can be obtained by visiting: </w:t>
      </w:r>
      <w:hyperlink r:id="rId31">
        <w:r>
          <w:rPr>
            <w:color w:val="0563C1"/>
            <w:u w:val="single" w:color="0563C1"/>
          </w:rPr>
          <w:t>Counseling</w:t>
        </w:r>
      </w:hyperlink>
      <w:hyperlink r:id="rId32">
        <w:r>
          <w:rPr>
            <w:color w:val="0563C1"/>
          </w:rPr>
          <w:t xml:space="preserve"> </w:t>
        </w:r>
      </w:hyperlink>
      <w:hyperlink r:id="rId33">
        <w:r>
          <w:rPr>
            <w:color w:val="0563C1"/>
            <w:u w:val="single" w:color="0563C1"/>
          </w:rPr>
          <w:t xml:space="preserve">Services </w:t>
        </w:r>
      </w:hyperlink>
      <w:hyperlink r:id="rId34">
        <w:r>
          <w:rPr>
            <w:color w:val="0563C1"/>
            <w:u w:val="single" w:color="0563C1"/>
          </w:rPr>
          <w:t xml:space="preserve">- </w:t>
        </w:r>
      </w:hyperlink>
      <w:hyperlink r:id="rId35">
        <w:r>
          <w:rPr>
            <w:color w:val="0563C1"/>
            <w:u w:val="single" w:color="0563C1"/>
          </w:rPr>
          <w:t>The University of Texas Permian Basin | UTPB</w:t>
        </w:r>
      </w:hyperlink>
      <w:hyperlink r:id="rId36">
        <w:r>
          <w:t xml:space="preserve"> </w:t>
        </w:r>
      </w:hyperlink>
      <w:r>
        <w:t xml:space="preserve"> </w:t>
      </w:r>
    </w:p>
    <w:p w14:paraId="6D4D2F70" w14:textId="77777777" w:rsidR="00737A1B" w:rsidRDefault="00107DD8">
      <w:pPr>
        <w:spacing w:line="518" w:lineRule="auto"/>
        <w:ind w:left="10" w:right="798"/>
      </w:pPr>
      <w:r>
        <w:t xml:space="preserve">Allows Additional information regarding Drug Free Schools and Campus Act/Penalties for Alcohol Offenses can be found at:    </w:t>
      </w:r>
      <w:r>
        <w:rPr>
          <w:b/>
        </w:rPr>
        <w:t xml:space="preserve">Drug Free Schools and Campus Act:  </w:t>
      </w:r>
      <w:hyperlink r:id="rId37">
        <w:r>
          <w:rPr>
            <w:color w:val="0563C1"/>
            <w:u w:val="single" w:color="0563C1"/>
          </w:rPr>
          <w:t xml:space="preserve">Student Safety Policies </w:t>
        </w:r>
      </w:hyperlink>
      <w:hyperlink r:id="rId38">
        <w:r>
          <w:rPr>
            <w:color w:val="0563C1"/>
            <w:u w:val="single" w:color="0563C1"/>
          </w:rPr>
          <w:t xml:space="preserve">- </w:t>
        </w:r>
      </w:hyperlink>
      <w:hyperlink r:id="rId39">
        <w:r>
          <w:rPr>
            <w:color w:val="0563C1"/>
            <w:u w:val="single" w:color="0563C1"/>
          </w:rPr>
          <w:t>The University of Texas Permian Basin | UTPB</w:t>
        </w:r>
      </w:hyperlink>
      <w:hyperlink r:id="rId40">
        <w:r>
          <w:rPr>
            <w:b/>
          </w:rPr>
          <w:t xml:space="preserve"> </w:t>
        </w:r>
      </w:hyperlink>
      <w:r>
        <w:t xml:space="preserve"> </w:t>
      </w:r>
    </w:p>
    <w:p w14:paraId="4521DAFE" w14:textId="77777777" w:rsidR="00737A1B" w:rsidRDefault="00107DD8">
      <w:pPr>
        <w:spacing w:after="4" w:line="259" w:lineRule="auto"/>
        <w:ind w:left="-5" w:right="498"/>
        <w:jc w:val="left"/>
      </w:pPr>
      <w:r>
        <w:rPr>
          <w:b/>
        </w:rPr>
        <w:t xml:space="preserve">Penalties for Alcohol Offenses:  </w:t>
      </w:r>
      <w:r>
        <w:t xml:space="preserve"> </w:t>
      </w:r>
    </w:p>
    <w:p w14:paraId="3EDB0D21" w14:textId="77777777" w:rsidR="00737A1B" w:rsidRDefault="00C44ED6">
      <w:pPr>
        <w:spacing w:after="238" w:line="251" w:lineRule="auto"/>
        <w:ind w:left="5" w:right="5078"/>
        <w:jc w:val="left"/>
      </w:pPr>
      <w:hyperlink r:id="rId41">
        <w:r w:rsidR="00107DD8">
          <w:rPr>
            <w:color w:val="0563C1"/>
            <w:u w:val="single" w:color="0563C1"/>
          </w:rPr>
          <w:t xml:space="preserve">Student Safety Policies </w:t>
        </w:r>
      </w:hyperlink>
      <w:hyperlink r:id="rId42">
        <w:r w:rsidR="00107DD8">
          <w:rPr>
            <w:color w:val="0563C1"/>
            <w:u w:val="single" w:color="0563C1"/>
          </w:rPr>
          <w:t xml:space="preserve">- </w:t>
        </w:r>
      </w:hyperlink>
      <w:hyperlink r:id="rId43">
        <w:r w:rsidR="00107DD8">
          <w:rPr>
            <w:color w:val="0563C1"/>
            <w:u w:val="single" w:color="0563C1"/>
          </w:rPr>
          <w:t>The University of Texas Permian</w:t>
        </w:r>
      </w:hyperlink>
      <w:hyperlink r:id="rId44">
        <w:r w:rsidR="00107DD8">
          <w:rPr>
            <w:color w:val="0563C1"/>
            <w:u w:val="single" w:color="0563C1"/>
          </w:rPr>
          <w:t xml:space="preserve"> </w:t>
        </w:r>
      </w:hyperlink>
      <w:hyperlink r:id="rId45">
        <w:r w:rsidR="00107DD8">
          <w:rPr>
            <w:color w:val="0563C1"/>
            <w:u w:val="single" w:color="0563C1"/>
          </w:rPr>
          <w:t>Basin | UTPB</w:t>
        </w:r>
      </w:hyperlink>
      <w:hyperlink r:id="rId46">
        <w:r w:rsidR="00107DD8">
          <w:rPr>
            <w:b/>
          </w:rPr>
          <w:t xml:space="preserve"> </w:t>
        </w:r>
      </w:hyperlink>
      <w:r w:rsidR="00107DD8">
        <w:rPr>
          <w:b/>
        </w:rPr>
        <w:t xml:space="preserve"> </w:t>
      </w:r>
      <w:r w:rsidR="00107DD8">
        <w:t xml:space="preserve"> </w:t>
      </w:r>
    </w:p>
    <w:p w14:paraId="74937012" w14:textId="77777777" w:rsidR="00737A1B" w:rsidRDefault="00107DD8">
      <w:pPr>
        <w:spacing w:after="427" w:line="251" w:lineRule="auto"/>
        <w:ind w:left="5" w:right="5078"/>
        <w:jc w:val="left"/>
      </w:pPr>
      <w:r>
        <w:rPr>
          <w:b/>
        </w:rPr>
        <w:t xml:space="preserve">Penalties for Drug Offenses: </w:t>
      </w:r>
      <w:hyperlink r:id="rId47">
        <w:r>
          <w:rPr>
            <w:color w:val="0563C1"/>
            <w:u w:val="single" w:color="0563C1"/>
          </w:rPr>
          <w:t xml:space="preserve">Student Safety Policies </w:t>
        </w:r>
      </w:hyperlink>
      <w:hyperlink r:id="rId48">
        <w:r>
          <w:rPr>
            <w:color w:val="0563C1"/>
            <w:u w:val="single" w:color="0563C1"/>
          </w:rPr>
          <w:t xml:space="preserve">- </w:t>
        </w:r>
      </w:hyperlink>
      <w:hyperlink r:id="rId49">
        <w:r>
          <w:rPr>
            <w:color w:val="0563C1"/>
            <w:u w:val="single" w:color="0563C1"/>
          </w:rPr>
          <w:t>The University of</w:t>
        </w:r>
      </w:hyperlink>
      <w:hyperlink r:id="rId50">
        <w:r>
          <w:rPr>
            <w:color w:val="0563C1"/>
          </w:rPr>
          <w:t xml:space="preserve"> </w:t>
        </w:r>
      </w:hyperlink>
      <w:hyperlink r:id="rId51">
        <w:r>
          <w:rPr>
            <w:color w:val="0563C1"/>
            <w:u w:val="single" w:color="0563C1"/>
          </w:rPr>
          <w:t>Texas Permian Basin | UTPB</w:t>
        </w:r>
      </w:hyperlink>
      <w:hyperlink r:id="rId52">
        <w:r>
          <w:rPr>
            <w:b/>
            <w:color w:val="FF0000"/>
          </w:rPr>
          <w:t xml:space="preserve"> </w:t>
        </w:r>
      </w:hyperlink>
      <w:r>
        <w:t xml:space="preserve"> </w:t>
      </w:r>
    </w:p>
    <w:p w14:paraId="573F4E82" w14:textId="77777777" w:rsidR="00737A1B" w:rsidRDefault="00107DD8">
      <w:pPr>
        <w:pStyle w:val="Heading2"/>
        <w:ind w:left="-5"/>
      </w:pPr>
      <w:r>
        <w:rPr>
          <w:sz w:val="28"/>
          <w:u w:val="single" w:color="000000"/>
        </w:rPr>
        <w:t>Drugs</w:t>
      </w:r>
      <w:r>
        <w:rPr>
          <w:sz w:val="28"/>
        </w:rPr>
        <w:t xml:space="preserve"> </w:t>
      </w:r>
      <w:r>
        <w:t xml:space="preserve"> </w:t>
      </w:r>
    </w:p>
    <w:p w14:paraId="32B3C7B0" w14:textId="77777777" w:rsidR="00737A1B" w:rsidRDefault="00107DD8">
      <w:pPr>
        <w:spacing w:after="0" w:line="259" w:lineRule="auto"/>
        <w:ind w:left="15" w:right="0" w:firstLine="0"/>
        <w:jc w:val="left"/>
      </w:pPr>
      <w:r>
        <w:rPr>
          <w:sz w:val="24"/>
        </w:rPr>
        <w:t xml:space="preserve"> </w:t>
      </w:r>
      <w:r>
        <w:t xml:space="preserve"> </w:t>
      </w:r>
    </w:p>
    <w:p w14:paraId="36008B72" w14:textId="77777777" w:rsidR="00737A1B" w:rsidRDefault="00107DD8">
      <w:pPr>
        <w:ind w:left="10"/>
      </w:pPr>
      <w:r>
        <w:t xml:space="preserve">Every UTPB student shall be responsible for compliance with all local, state, and federal laws regarding controlled substances including, but not limited to, their use, sale, distribution, possession, or manufacture. Violations of any local, state, or federal law regarding controlled substances may subject the person to disciplinary proceedings by the Dean of Students Office without regard to any proceedings in local, state, or federal courts.  </w:t>
      </w:r>
    </w:p>
    <w:p w14:paraId="4DF26C74" w14:textId="77777777" w:rsidR="00737A1B" w:rsidRDefault="00107DD8">
      <w:pPr>
        <w:spacing w:after="0" w:line="259" w:lineRule="auto"/>
        <w:ind w:left="15" w:right="0" w:firstLine="0"/>
        <w:jc w:val="left"/>
      </w:pPr>
      <w:r>
        <w:t xml:space="preserve">  </w:t>
      </w:r>
    </w:p>
    <w:p w14:paraId="68378863" w14:textId="77777777" w:rsidR="00737A1B" w:rsidRDefault="00107DD8">
      <w:pPr>
        <w:ind w:left="10"/>
      </w:pPr>
      <w:r>
        <w:t xml:space="preserve">When the standards of conduct regarding illicit drugs are violated, sanctions may be imposed by the Dean of Students. Possible sanctions include, but are not limited to, a fine, assignment to community service, notification of parents, suspension, time-frame suspension, or expulsion. The University will impose a minimum disciplinary penalty of suspension for a specified period or suspension of rights and privileges, or both, for conduct related to the use, possession, or distribution of drugs that are prohibited by state, federal, or local law.  </w:t>
      </w:r>
    </w:p>
    <w:p w14:paraId="35782D89" w14:textId="77777777" w:rsidR="00737A1B" w:rsidRDefault="00107DD8">
      <w:pPr>
        <w:spacing w:after="0" w:line="259" w:lineRule="auto"/>
        <w:ind w:left="15" w:right="0" w:firstLine="0"/>
        <w:jc w:val="left"/>
      </w:pPr>
      <w:r>
        <w:t xml:space="preserve">  </w:t>
      </w:r>
    </w:p>
    <w:p w14:paraId="5E77A600" w14:textId="77777777" w:rsidR="00737A1B" w:rsidRDefault="00107DD8">
      <w:pPr>
        <w:spacing w:after="277"/>
        <w:ind w:left="10"/>
      </w:pPr>
      <w:r>
        <w:t>Sanctions upon conviction in the criminal court system for possession, distribution, or manufacture of controlled substances range from fines and probation to imprisonment. Amounts of fines, terms of probation, or years of imprisonment are contingent upon the circumstances and amounts of drugs in possession, sale, distribution, or manufacture</w:t>
      </w:r>
      <w:r>
        <w:rPr>
          <w:sz w:val="24"/>
        </w:rPr>
        <w:t xml:space="preserve">. </w:t>
      </w:r>
      <w:r>
        <w:t xml:space="preserve"> </w:t>
      </w:r>
    </w:p>
    <w:p w14:paraId="2F2847E9" w14:textId="77777777" w:rsidR="00737A1B" w:rsidRDefault="00107DD8">
      <w:pPr>
        <w:pStyle w:val="Heading3"/>
        <w:spacing w:after="175"/>
        <w:ind w:left="-5"/>
      </w:pPr>
      <w:r>
        <w:t xml:space="preserve">Texas State Law  </w:t>
      </w:r>
    </w:p>
    <w:p w14:paraId="375B7D6D" w14:textId="77777777" w:rsidR="00737A1B" w:rsidRDefault="00107DD8">
      <w:pPr>
        <w:ind w:left="10"/>
      </w:pPr>
      <w:r>
        <w:t>UTPB enforces all state and federal laws that prohibit the possession or sale of illegal drugs or drug paraphernalia. In addition, the Rules and Regulations of the Board of Regents provide for suspension of students found guilty of possession of drugs on campus.</w:t>
      </w:r>
      <w:r>
        <w:rPr>
          <w:b/>
        </w:rPr>
        <w:t xml:space="preserve"> </w:t>
      </w:r>
      <w:r>
        <w:t xml:space="preserve"> </w:t>
      </w:r>
    </w:p>
    <w:p w14:paraId="4BE798E3" w14:textId="77777777" w:rsidR="00737A1B" w:rsidRDefault="00107DD8">
      <w:pPr>
        <w:spacing w:after="0" w:line="259" w:lineRule="auto"/>
        <w:ind w:left="15" w:right="0" w:firstLine="0"/>
        <w:jc w:val="left"/>
      </w:pPr>
      <w:r>
        <w:rPr>
          <w:b/>
          <w:sz w:val="24"/>
        </w:rPr>
        <w:t xml:space="preserve"> </w:t>
      </w:r>
      <w:r>
        <w:t xml:space="preserve"> </w:t>
      </w:r>
    </w:p>
    <w:p w14:paraId="0EE11196" w14:textId="77777777" w:rsidR="00737A1B" w:rsidRDefault="00107DD8">
      <w:pPr>
        <w:pStyle w:val="Heading3"/>
        <w:ind w:left="-5"/>
      </w:pPr>
      <w:r>
        <w:t xml:space="preserve">Violence Against Women Reauthorization Act of 2013 / Campus Save Act  </w:t>
      </w:r>
    </w:p>
    <w:p w14:paraId="6B6C6827" w14:textId="77777777" w:rsidR="00737A1B" w:rsidRDefault="00107DD8">
      <w:pPr>
        <w:spacing w:after="0" w:line="259" w:lineRule="auto"/>
        <w:ind w:left="15" w:right="0" w:firstLine="0"/>
        <w:jc w:val="left"/>
      </w:pPr>
      <w:r>
        <w:rPr>
          <w:sz w:val="22"/>
        </w:rPr>
        <w:t xml:space="preserve"> </w:t>
      </w:r>
      <w:r>
        <w:t xml:space="preserve"> </w:t>
      </w:r>
    </w:p>
    <w:p w14:paraId="38E49701" w14:textId="77777777" w:rsidR="00737A1B" w:rsidRDefault="00107DD8">
      <w:pPr>
        <w:spacing w:after="4" w:line="240" w:lineRule="auto"/>
        <w:ind w:left="10" w:right="684"/>
        <w:jc w:val="left"/>
      </w:pPr>
      <w:r>
        <w:t xml:space="preserve">It is the policy of The University Permian Basin to maintain an environment that is free from intimidation and one in which students may be educated to their fullest potential. UTPB will not tolerate physical abuse, threats of violence, physical assault, or any form of sexual assault, including but not limited to acquaintance or date rape, domestic &amp; dating violence, and/or stalking. In addition, all such acts of sexual violence are considered forms of Sexual Harassment covered under Title IX of the Education Amendments of 1972 (Title IX).  </w:t>
      </w:r>
    </w:p>
    <w:p w14:paraId="3481DE80" w14:textId="77777777" w:rsidR="00737A1B" w:rsidRDefault="00107DD8">
      <w:pPr>
        <w:spacing w:after="0" w:line="259" w:lineRule="auto"/>
        <w:ind w:left="15" w:right="0" w:firstLine="0"/>
        <w:jc w:val="left"/>
      </w:pPr>
      <w:r>
        <w:t xml:space="preserve">  </w:t>
      </w:r>
    </w:p>
    <w:p w14:paraId="7541A5DF" w14:textId="77777777" w:rsidR="00737A1B" w:rsidRDefault="00107DD8">
      <w:pPr>
        <w:spacing w:after="0" w:line="259" w:lineRule="auto"/>
        <w:ind w:left="15" w:right="0" w:firstLine="0"/>
        <w:jc w:val="left"/>
      </w:pPr>
      <w:r>
        <w:t xml:space="preserve">  </w:t>
      </w:r>
    </w:p>
    <w:p w14:paraId="72853FE3" w14:textId="77777777" w:rsidR="00737A1B" w:rsidRDefault="00107DD8">
      <w:pPr>
        <w:ind w:left="10"/>
      </w:pPr>
      <w:r>
        <w:t xml:space="preserve">Domestic Violence defined:   </w:t>
      </w:r>
    </w:p>
    <w:p w14:paraId="7CF0EC9C" w14:textId="77777777" w:rsidR="00737A1B" w:rsidRDefault="00107DD8">
      <w:pPr>
        <w:spacing w:after="6" w:line="259" w:lineRule="auto"/>
        <w:ind w:left="15" w:right="0" w:firstLine="0"/>
        <w:jc w:val="left"/>
      </w:pPr>
      <w:r>
        <w:t xml:space="preserve">  </w:t>
      </w:r>
    </w:p>
    <w:p w14:paraId="41B21455" w14:textId="77777777" w:rsidR="00737A1B" w:rsidRDefault="00107DD8">
      <w:pPr>
        <w:spacing w:after="4" w:line="240" w:lineRule="auto"/>
        <w:ind w:left="10" w:right="684"/>
        <w:jc w:val="left"/>
      </w:pPr>
      <w:r>
        <w:t xml:space="preserve"> </w:t>
      </w:r>
      <w:r>
        <w:rPr>
          <w:u w:val="single" w:color="000000"/>
        </w:rPr>
        <w:t>“Family Violence” (</w:t>
      </w:r>
      <w:r>
        <w:t xml:space="preserve">domestic violence) to mean an act, other than a defensive measure to protect oneself, by a member of a family against another member of the family that is intended to result in physical harm, bodily injury, or sexual assault or that is a threat that reasonably places the family member in fear of imminent physical harm, bodily injury, or sexual assault.   </w:t>
      </w:r>
    </w:p>
    <w:p w14:paraId="67C2DDDD" w14:textId="77777777" w:rsidR="00737A1B" w:rsidRDefault="00107DD8">
      <w:pPr>
        <w:spacing w:after="0" w:line="259" w:lineRule="auto"/>
        <w:ind w:left="15" w:right="0" w:firstLine="0"/>
        <w:jc w:val="left"/>
      </w:pPr>
      <w:r>
        <w:t xml:space="preserve">  </w:t>
      </w:r>
    </w:p>
    <w:p w14:paraId="39C65116" w14:textId="77777777" w:rsidR="00737A1B" w:rsidRDefault="00107DD8">
      <w:pPr>
        <w:spacing w:after="4" w:line="240" w:lineRule="auto"/>
        <w:ind w:left="10" w:right="684"/>
        <w:jc w:val="left"/>
      </w:pPr>
      <w:r>
        <w:rPr>
          <w:u w:val="single" w:color="000000"/>
        </w:rPr>
        <w:t xml:space="preserve">"Dating Violence" </w:t>
      </w:r>
      <w:r>
        <w:t xml:space="preserve">is defined in Texas as an act, other than a defensive measure to protect oneself, that is committed against a victim with whom the actor has or has had a dating relationship; or because of the victim's dating relationship with an individual with whom the actor is or has been in a dating relationship. The act is intended to result in physical harm, bodily injury, or sexual assault or that is a threat that reasonably places the victim in fear of imminent physical harm, bodily injury, or sexual assault. A "Dating Relationship" means a relationship between individuals who have or have had a continuing relationship of a romantic or intimate nature which is determined based on consideration of the length, nature, frequency and type of interaction between the persons involved in the relationship. (Texas Family Code71.0021)  </w:t>
      </w:r>
    </w:p>
    <w:p w14:paraId="08217EC1" w14:textId="77777777" w:rsidR="00737A1B" w:rsidRDefault="00107DD8">
      <w:pPr>
        <w:spacing w:line="259" w:lineRule="auto"/>
        <w:ind w:left="15" w:right="0" w:firstLine="0"/>
        <w:jc w:val="left"/>
      </w:pPr>
      <w:r>
        <w:rPr>
          <w:b/>
          <w:color w:val="DD4E04"/>
        </w:rPr>
        <w:t xml:space="preserve"> </w:t>
      </w:r>
      <w:r>
        <w:t xml:space="preserve"> </w:t>
      </w:r>
    </w:p>
    <w:p w14:paraId="080869B7" w14:textId="77777777" w:rsidR="00737A1B" w:rsidRDefault="00107DD8">
      <w:pPr>
        <w:ind w:left="10" w:right="783"/>
      </w:pPr>
      <w:r>
        <w:rPr>
          <w:u w:val="single" w:color="000000"/>
        </w:rPr>
        <w:t>“Sexual Assault”</w:t>
      </w:r>
      <w:r>
        <w:t xml:space="preserve"> as an offense if committed by a person that intentionally or knowingly causes the penetration of the anus or sexual organ of another person by any means, without that person's consent; or causes the penetration of the mouth of another person by the sexual organ of the actor, without that person's consent; or causes the sexual organ of another person, without that person's consent, to  Contact or penetrate the mouth, anus, or sexual organ of another person, including the actor. (Texas Penal Code Sec. 22.011)  </w:t>
      </w:r>
    </w:p>
    <w:p w14:paraId="45CC3C6A" w14:textId="77777777" w:rsidR="00737A1B" w:rsidRDefault="00107DD8">
      <w:pPr>
        <w:spacing w:after="19" w:line="259" w:lineRule="auto"/>
        <w:ind w:left="15" w:right="0" w:firstLine="0"/>
        <w:jc w:val="left"/>
      </w:pPr>
      <w:r>
        <w:t xml:space="preserve">  </w:t>
      </w:r>
    </w:p>
    <w:p w14:paraId="47368B6B" w14:textId="77777777" w:rsidR="00737A1B" w:rsidRDefault="00107DD8">
      <w:pPr>
        <w:ind w:left="10"/>
      </w:pPr>
      <w:r>
        <w:t xml:space="preserve">“Without Consent” in regards to sexual assault is defined in Texas Penal Code as:  </w:t>
      </w:r>
    </w:p>
    <w:p w14:paraId="128F6AB4" w14:textId="77777777" w:rsidR="00737A1B" w:rsidRDefault="00107DD8">
      <w:pPr>
        <w:spacing w:after="18" w:line="259" w:lineRule="auto"/>
        <w:ind w:left="15" w:right="0" w:firstLine="0"/>
        <w:jc w:val="left"/>
      </w:pPr>
      <w:r>
        <w:t xml:space="preserve">  </w:t>
      </w:r>
    </w:p>
    <w:p w14:paraId="22FD4546" w14:textId="77777777" w:rsidR="00737A1B" w:rsidRDefault="00107DD8">
      <w:pPr>
        <w:numPr>
          <w:ilvl w:val="0"/>
          <w:numId w:val="8"/>
        </w:numPr>
        <w:ind w:hanging="410"/>
      </w:pPr>
      <w:r>
        <w:t xml:space="preserve">the actor compels the other person to submit using violence;   </w:t>
      </w:r>
    </w:p>
    <w:p w14:paraId="695745A6" w14:textId="77777777" w:rsidR="00737A1B" w:rsidRDefault="00107DD8">
      <w:pPr>
        <w:numPr>
          <w:ilvl w:val="0"/>
          <w:numId w:val="8"/>
        </w:numPr>
        <w:ind w:hanging="410"/>
      </w:pPr>
      <w:r>
        <w:t xml:space="preserve">the actor compels the other person to submit by threatening to use violence against the victim or against any other person;  </w:t>
      </w:r>
    </w:p>
    <w:p w14:paraId="5417EC7C" w14:textId="77777777" w:rsidR="00737A1B" w:rsidRDefault="00107DD8">
      <w:pPr>
        <w:numPr>
          <w:ilvl w:val="0"/>
          <w:numId w:val="8"/>
        </w:numPr>
        <w:ind w:hanging="410"/>
      </w:pPr>
      <w:r>
        <w:t xml:space="preserve">the other person has not consented, and the actor knows the other person is unconscious or physically unable to resist;  </w:t>
      </w:r>
    </w:p>
    <w:p w14:paraId="34D84290" w14:textId="77777777" w:rsidR="00737A1B" w:rsidRDefault="00107DD8">
      <w:pPr>
        <w:numPr>
          <w:ilvl w:val="0"/>
          <w:numId w:val="8"/>
        </w:numPr>
        <w:spacing w:after="34"/>
        <w:ind w:hanging="410"/>
      </w:pPr>
      <w:r>
        <w:t xml:space="preserve">the actor knows that because of mental disease the other person is at the time of the sexual assault incapable of appraising the nature of the act;  </w:t>
      </w:r>
    </w:p>
    <w:p w14:paraId="677E6F45" w14:textId="77777777" w:rsidR="00737A1B" w:rsidRDefault="00107DD8">
      <w:pPr>
        <w:numPr>
          <w:ilvl w:val="0"/>
          <w:numId w:val="8"/>
        </w:numPr>
        <w:ind w:hanging="410"/>
      </w:pPr>
      <w:r>
        <w:t xml:space="preserve">the other person has not consented, and the actor knows the other person is unaware that the sexual assault is occurring;  </w:t>
      </w:r>
    </w:p>
    <w:p w14:paraId="787F858D" w14:textId="77777777" w:rsidR="00737A1B" w:rsidRDefault="00107DD8">
      <w:pPr>
        <w:numPr>
          <w:ilvl w:val="0"/>
          <w:numId w:val="8"/>
        </w:numPr>
        <w:ind w:hanging="410"/>
      </w:pPr>
      <w:r>
        <w:t xml:space="preserve">The actor has intentionally impaired the other person's any substance without the victim's knowledge. (Texas Penal Code Sec. </w:t>
      </w:r>
    </w:p>
    <w:p w14:paraId="4F336A1B" w14:textId="77777777" w:rsidR="00737A1B" w:rsidRDefault="00107DD8">
      <w:pPr>
        <w:ind w:left="795"/>
      </w:pPr>
      <w:r>
        <w:t xml:space="preserve">22.011)  </w:t>
      </w:r>
    </w:p>
    <w:p w14:paraId="027A7FA1" w14:textId="77777777" w:rsidR="00737A1B" w:rsidRDefault="00107DD8">
      <w:pPr>
        <w:spacing w:after="0" w:line="259" w:lineRule="auto"/>
        <w:ind w:left="15" w:right="0" w:firstLine="0"/>
        <w:jc w:val="left"/>
      </w:pPr>
      <w:r>
        <w:t xml:space="preserve">  </w:t>
      </w:r>
    </w:p>
    <w:p w14:paraId="307EF398" w14:textId="77777777" w:rsidR="00737A1B" w:rsidRDefault="00107DD8">
      <w:pPr>
        <w:spacing w:after="28"/>
        <w:ind w:left="10"/>
      </w:pPr>
      <w:r>
        <w:rPr>
          <w:u w:val="single" w:color="000000"/>
        </w:rPr>
        <w:t xml:space="preserve"> “Stalking”</w:t>
      </w:r>
      <w:r>
        <w:t xml:space="preserve"> when a person commits an offense on more than one occasion and pursuant to the same course of conduct directed specifically at another person, knowingly engages in conduct that:  </w:t>
      </w:r>
    </w:p>
    <w:p w14:paraId="1153D93A" w14:textId="77777777" w:rsidR="00737A1B" w:rsidRDefault="00107DD8">
      <w:pPr>
        <w:numPr>
          <w:ilvl w:val="0"/>
          <w:numId w:val="8"/>
        </w:numPr>
        <w:ind w:hanging="410"/>
      </w:pPr>
      <w:r>
        <w:t xml:space="preserve">the actor knows or believes the victim will regard as threatening bodily injury or death for the other person; bodily injury or death for a member of the other person's family or for an individual with whom the other person has a dating relationship; or that an offense will be committed against the other person's property;  </w:t>
      </w:r>
    </w:p>
    <w:p w14:paraId="58C149BB" w14:textId="77777777" w:rsidR="00737A1B" w:rsidRDefault="00107DD8">
      <w:pPr>
        <w:numPr>
          <w:ilvl w:val="0"/>
          <w:numId w:val="8"/>
        </w:numPr>
        <w:ind w:hanging="410"/>
      </w:pPr>
      <w:r>
        <w:t xml:space="preserve">causes the other person, a member of the other person's family, or an individual with whom the other person has a dating relationship to be placed in fear of bodily injury or death or fear that an offense will be committed against the other person's property.  </w:t>
      </w:r>
    </w:p>
    <w:p w14:paraId="0A36659A" w14:textId="77777777" w:rsidR="00737A1B" w:rsidRDefault="00107DD8">
      <w:pPr>
        <w:spacing w:after="0" w:line="259" w:lineRule="auto"/>
        <w:ind w:left="15" w:right="0" w:firstLine="0"/>
        <w:jc w:val="left"/>
      </w:pPr>
      <w:r>
        <w:t xml:space="preserve">  </w:t>
      </w:r>
    </w:p>
    <w:p w14:paraId="63E4702D" w14:textId="77777777" w:rsidR="00737A1B" w:rsidRDefault="00107DD8">
      <w:pPr>
        <w:spacing w:after="0" w:line="259" w:lineRule="auto"/>
        <w:ind w:left="-5" w:right="0"/>
        <w:jc w:val="left"/>
      </w:pPr>
      <w:r>
        <w:rPr>
          <w:b/>
          <w:color w:val="17375E"/>
        </w:rPr>
        <w:t xml:space="preserve">Procedures to Follow </w:t>
      </w:r>
      <w:r>
        <w:t xml:space="preserve"> </w:t>
      </w:r>
    </w:p>
    <w:p w14:paraId="4DB06722" w14:textId="77777777" w:rsidR="00737A1B" w:rsidRDefault="00107DD8">
      <w:pPr>
        <w:spacing w:after="0" w:line="259" w:lineRule="auto"/>
        <w:ind w:left="15" w:right="0" w:firstLine="0"/>
        <w:jc w:val="left"/>
      </w:pPr>
      <w:r>
        <w:rPr>
          <w:b/>
          <w:color w:val="17375E"/>
        </w:rPr>
        <w:t xml:space="preserve"> </w:t>
      </w:r>
      <w:r>
        <w:t xml:space="preserve"> </w:t>
      </w:r>
    </w:p>
    <w:p w14:paraId="037155B4" w14:textId="77777777" w:rsidR="00737A1B" w:rsidRDefault="00107DD8">
      <w:pPr>
        <w:spacing w:after="4" w:line="240" w:lineRule="auto"/>
        <w:ind w:left="10" w:right="684"/>
        <w:jc w:val="left"/>
      </w:pPr>
      <w:r>
        <w:t xml:space="preserve">Anyone who is a victim of any form of sexual assault, domestic &amp; dating violence, and stalking should immediately call the UT Permian Basin Police Department by dialing 2911 on campus or by calling 432-552-2786. Reporting these crimes does not mean that the victim must press charges, take the case to criminal trial and/or a university disciplinary hearing. Even if a victim is undecided about filing criminal charges, calling the police, preserving evidence, and going to the hospital will provide for their emotional and medical needs and preserve the option to file criminal charges later. Victims may also report assaults in a confidential manner to the University Counseling Services 432-552-2365.  </w:t>
      </w:r>
    </w:p>
    <w:p w14:paraId="2DF17F68" w14:textId="77777777" w:rsidR="00737A1B" w:rsidRDefault="00107DD8">
      <w:pPr>
        <w:spacing w:after="0" w:line="259" w:lineRule="auto"/>
        <w:ind w:left="15" w:right="0" w:firstLine="0"/>
        <w:jc w:val="left"/>
      </w:pPr>
      <w:r>
        <w:t xml:space="preserve">  </w:t>
      </w:r>
    </w:p>
    <w:p w14:paraId="24B18848" w14:textId="77777777" w:rsidR="00737A1B" w:rsidRDefault="00107DD8">
      <w:pPr>
        <w:spacing w:after="0" w:line="259" w:lineRule="auto"/>
        <w:ind w:left="-5" w:right="0"/>
        <w:jc w:val="left"/>
      </w:pPr>
      <w:r>
        <w:rPr>
          <w:b/>
          <w:color w:val="17375E"/>
        </w:rPr>
        <w:t xml:space="preserve">Notification of Law Enforcement </w:t>
      </w:r>
      <w:r>
        <w:t xml:space="preserve"> </w:t>
      </w:r>
    </w:p>
    <w:p w14:paraId="49C60148" w14:textId="77777777" w:rsidR="00737A1B" w:rsidRDefault="00107DD8">
      <w:pPr>
        <w:spacing w:after="4" w:line="240" w:lineRule="auto"/>
        <w:ind w:left="10" w:right="853"/>
        <w:jc w:val="left"/>
      </w:pPr>
      <w:r>
        <w:t xml:space="preserve">Victims of sexual assault, domestic &amp; dating violence and stalking or persons who have information regarding these crimes are strongly encouraged to report the incident to the UT- Permian Basin Police Department immediately. It is the UTPB PD’s policy to conduct investigations of all sexual assault, domestic &amp; dating violence, and stalking complaints with sensitivity, compassion, patience, and respect for the victim. Investigations are conducted in accordance with guidelines established by the Texas Penal Code, Code of Criminal Procedure.  </w:t>
      </w:r>
    </w:p>
    <w:p w14:paraId="4C2BF9CD" w14:textId="77777777" w:rsidR="00737A1B" w:rsidRDefault="00107DD8">
      <w:pPr>
        <w:spacing w:after="0" w:line="259" w:lineRule="auto"/>
        <w:ind w:left="15" w:right="0" w:firstLine="0"/>
        <w:jc w:val="left"/>
      </w:pPr>
      <w:r>
        <w:t xml:space="preserve">  </w:t>
      </w:r>
    </w:p>
    <w:p w14:paraId="4E1B14B9" w14:textId="77777777" w:rsidR="00737A1B" w:rsidRDefault="00107DD8">
      <w:pPr>
        <w:spacing w:after="4" w:line="259" w:lineRule="auto"/>
        <w:ind w:left="-5" w:right="498"/>
        <w:jc w:val="left"/>
      </w:pPr>
      <w:r>
        <w:rPr>
          <w:b/>
        </w:rPr>
        <w:t xml:space="preserve">Changes in Academic and Living Situation </w:t>
      </w:r>
      <w:r>
        <w:t xml:space="preserve"> </w:t>
      </w:r>
    </w:p>
    <w:p w14:paraId="7FF6E295" w14:textId="77777777" w:rsidR="00737A1B" w:rsidRDefault="00107DD8">
      <w:pPr>
        <w:spacing w:after="0" w:line="259" w:lineRule="auto"/>
        <w:ind w:left="15" w:right="0" w:firstLine="0"/>
        <w:jc w:val="left"/>
      </w:pPr>
      <w:r>
        <w:t xml:space="preserve">  </w:t>
      </w:r>
    </w:p>
    <w:p w14:paraId="3D5F651E" w14:textId="77777777" w:rsidR="00737A1B" w:rsidRDefault="00107DD8">
      <w:pPr>
        <w:spacing w:after="4" w:line="240" w:lineRule="auto"/>
        <w:ind w:left="10" w:right="684"/>
        <w:jc w:val="left"/>
      </w:pPr>
      <w:r>
        <w:t xml:space="preserve">The University can assist a victim of Sexual Assault, Domestic &amp; Dating Violence, and Stalking with issues including, but not limited to, class schedule changes, withdrawal procedure, campus housing relocation and working situations, if so, requested by the victim and if such accommodations are available, regardless of whether the victim chooses to report the crime to campus police or local law enforcement. If the reporting student provides credible evidence that the accused student presents a continuing danger to a person or property or poses an ongoing threat of disrupting the academic process. The Dean of Students and or the Title IX Coordinator may take interim action against the accused student, as appropriate.    </w:t>
      </w:r>
    </w:p>
    <w:p w14:paraId="0FB6F476" w14:textId="77777777" w:rsidR="00737A1B" w:rsidRDefault="00107DD8">
      <w:pPr>
        <w:spacing w:after="0" w:line="259" w:lineRule="auto"/>
        <w:ind w:left="15" w:right="0" w:firstLine="0"/>
        <w:jc w:val="left"/>
      </w:pPr>
      <w:r>
        <w:rPr>
          <w:b/>
        </w:rPr>
        <w:t xml:space="preserve">  </w:t>
      </w:r>
    </w:p>
    <w:p w14:paraId="78CD0E0F" w14:textId="77777777" w:rsidR="00737A1B" w:rsidRDefault="00107DD8">
      <w:pPr>
        <w:spacing w:after="0" w:line="259" w:lineRule="auto"/>
        <w:ind w:left="15" w:right="0" w:firstLine="0"/>
        <w:jc w:val="left"/>
      </w:pPr>
      <w:r>
        <w:rPr>
          <w:b/>
        </w:rPr>
        <w:t xml:space="preserve"> </w:t>
      </w:r>
    </w:p>
    <w:p w14:paraId="6DA14251" w14:textId="77777777" w:rsidR="00737A1B" w:rsidRDefault="00107DD8">
      <w:pPr>
        <w:spacing w:after="0" w:line="259" w:lineRule="auto"/>
        <w:ind w:left="15" w:right="0" w:firstLine="0"/>
        <w:jc w:val="left"/>
      </w:pPr>
      <w:r>
        <w:rPr>
          <w:b/>
        </w:rPr>
        <w:t xml:space="preserve"> </w:t>
      </w:r>
    </w:p>
    <w:p w14:paraId="5E7A1AC7" w14:textId="77777777" w:rsidR="00737A1B" w:rsidRDefault="00107DD8">
      <w:pPr>
        <w:spacing w:after="0" w:line="259" w:lineRule="auto"/>
        <w:ind w:left="15" w:right="0" w:firstLine="0"/>
        <w:jc w:val="left"/>
      </w:pPr>
      <w:r>
        <w:t xml:space="preserve"> </w:t>
      </w:r>
    </w:p>
    <w:p w14:paraId="0D624027" w14:textId="77777777" w:rsidR="00737A1B" w:rsidRDefault="00107DD8">
      <w:pPr>
        <w:spacing w:after="4" w:line="259" w:lineRule="auto"/>
        <w:ind w:left="-5" w:right="498"/>
        <w:jc w:val="left"/>
      </w:pPr>
      <w:r>
        <w:rPr>
          <w:b/>
        </w:rPr>
        <w:t xml:space="preserve">Title IX Requirements  </w:t>
      </w:r>
      <w:r>
        <w:t xml:space="preserve"> </w:t>
      </w:r>
    </w:p>
    <w:p w14:paraId="0D43D550" w14:textId="77777777" w:rsidR="00737A1B" w:rsidRDefault="00107DD8">
      <w:pPr>
        <w:spacing w:after="0" w:line="259" w:lineRule="auto"/>
        <w:ind w:left="15" w:right="0" w:firstLine="0"/>
        <w:jc w:val="left"/>
      </w:pPr>
      <w:r>
        <w:t xml:space="preserve">  </w:t>
      </w:r>
    </w:p>
    <w:p w14:paraId="7E5B19ED" w14:textId="77777777" w:rsidR="00737A1B" w:rsidRDefault="00107DD8">
      <w:pPr>
        <w:spacing w:after="4" w:line="240" w:lineRule="auto"/>
        <w:ind w:left="10" w:right="684"/>
        <w:jc w:val="left"/>
      </w:pPr>
      <w:r>
        <w:t xml:space="preserve">Title IX prohibits discrimination on the basis of sex, in education programs of activities operated by recipients of Federal financial assistance. Sexual Harassment of students, faculty, and staff, which includes acts of sexual violence, is a form of sex discrimination prohibited by Title IX. Title IX requires UTPB to take immediate action to eliminate harassment, prevent its recurrence, and address its effects. The Title IX Coordinator is responsible for administrative investigation of claims of sexual harassments and sexual violence and ensuring there are appropriate grievance procedures for a prompt resolution of student, faculty, and staff sex discrimination complaints. The university’s Tile IX investigation is different from a law enforcement investigation, and a law enforcement investigation does not relieve the University of its independent Title IX obligation to investigate conduct.    </w:t>
      </w:r>
    </w:p>
    <w:p w14:paraId="07FE9E53" w14:textId="77777777" w:rsidR="00737A1B" w:rsidRDefault="00107DD8">
      <w:pPr>
        <w:spacing w:after="0" w:line="259" w:lineRule="auto"/>
        <w:ind w:left="15" w:right="0" w:firstLine="0"/>
        <w:jc w:val="left"/>
      </w:pPr>
      <w:r>
        <w:t xml:space="preserve">  </w:t>
      </w:r>
    </w:p>
    <w:p w14:paraId="4E0C8821" w14:textId="77777777" w:rsidR="00737A1B" w:rsidRDefault="00107DD8">
      <w:pPr>
        <w:spacing w:after="4" w:line="259" w:lineRule="auto"/>
        <w:ind w:left="-5" w:right="498"/>
        <w:jc w:val="left"/>
      </w:pPr>
      <w:r>
        <w:rPr>
          <w:b/>
        </w:rPr>
        <w:t xml:space="preserve">Procedures for Campus Disciplinary Action </w:t>
      </w:r>
      <w:r>
        <w:t xml:space="preserve"> </w:t>
      </w:r>
    </w:p>
    <w:p w14:paraId="51CF39BF" w14:textId="77777777" w:rsidR="00737A1B" w:rsidRDefault="00107DD8">
      <w:pPr>
        <w:spacing w:after="0" w:line="259" w:lineRule="auto"/>
        <w:ind w:left="15" w:right="0" w:firstLine="0"/>
        <w:jc w:val="left"/>
      </w:pPr>
      <w:r>
        <w:t xml:space="preserve">  </w:t>
      </w:r>
    </w:p>
    <w:p w14:paraId="15E73379" w14:textId="77777777" w:rsidR="00737A1B" w:rsidRDefault="00107DD8">
      <w:pPr>
        <w:spacing w:after="4" w:line="240" w:lineRule="auto"/>
        <w:ind w:left="10" w:right="684"/>
        <w:jc w:val="left"/>
      </w:pPr>
      <w:r>
        <w:t xml:space="preserve">A student may choose to report the assault to the Dean of Students Office for disciplinary action regardless of whether the student has decided to press criminal charges. A student may also file a report of sexual assault, domestic and dating violence, and stalking against another student, or a faculty or staff member, by directly contacting the Dean’s office (432- 552-2600).    </w:t>
      </w:r>
    </w:p>
    <w:p w14:paraId="61AE6FB0" w14:textId="77777777" w:rsidR="00737A1B" w:rsidRDefault="00107DD8">
      <w:pPr>
        <w:spacing w:after="0" w:line="259" w:lineRule="auto"/>
        <w:ind w:left="15" w:right="0" w:firstLine="0"/>
        <w:jc w:val="left"/>
      </w:pPr>
      <w:r>
        <w:rPr>
          <w:b/>
        </w:rPr>
        <w:t xml:space="preserve"> </w:t>
      </w:r>
      <w:r>
        <w:t xml:space="preserve"> </w:t>
      </w:r>
    </w:p>
    <w:p w14:paraId="7BFF9EC2" w14:textId="77777777" w:rsidR="00737A1B" w:rsidRDefault="00107DD8">
      <w:pPr>
        <w:spacing w:after="4" w:line="259" w:lineRule="auto"/>
        <w:ind w:left="-5" w:right="498"/>
        <w:jc w:val="left"/>
      </w:pPr>
      <w:r>
        <w:rPr>
          <w:b/>
        </w:rPr>
        <w:t xml:space="preserve">Standard of Evidence in Disciplinary Hearings and Processes:  </w:t>
      </w:r>
      <w:r>
        <w:t xml:space="preserve"> </w:t>
      </w:r>
    </w:p>
    <w:p w14:paraId="187A60EE" w14:textId="77777777" w:rsidR="00737A1B" w:rsidRDefault="00107DD8">
      <w:pPr>
        <w:spacing w:line="259" w:lineRule="auto"/>
        <w:ind w:left="15" w:right="0" w:firstLine="0"/>
        <w:jc w:val="left"/>
      </w:pPr>
      <w:r>
        <w:rPr>
          <w:b/>
        </w:rPr>
        <w:t xml:space="preserve"> </w:t>
      </w:r>
      <w:r>
        <w:t xml:space="preserve"> </w:t>
      </w:r>
    </w:p>
    <w:p w14:paraId="29E54608" w14:textId="77777777" w:rsidR="00737A1B" w:rsidRDefault="00107DD8">
      <w:pPr>
        <w:spacing w:after="4" w:line="240" w:lineRule="auto"/>
        <w:ind w:left="10" w:right="684"/>
        <w:jc w:val="left"/>
      </w:pPr>
      <w:r>
        <w:t xml:space="preserve">The term “evidence” refers to how alleged facts are either proved or disproved. It includes the testimony of witnesses and documentary, or objective exhibits offered by the parties involved. The Hearing Officer shall be the sole judge of the admissibility of evidence, the credibility of the witnesses, and the weight to be given to the evidence or any inference drawn therefrom. The Hearing Officer may ask questions of witnesses, the parties, or their counsel as may be deemed appropriate to ascertain the facts, or to aid the Hearing Officer in deciding upon the admissibility of evidence, the credibility of a witness, or the weight given to evidence admitted. The Hearing Officer is entitled to have the advice and assistance of legal counsel from the Office of General Counsel of the U.T. System. Legal rules of evidence do not apply to Student Code of Conduct hearings. Either party may object to the admission of evidence upon any ground that they deem appropriate. The Hearing Officer shall rule upon such objections and either admit or exclude the objectionable evidence. Evidence, which is irrelevant, immaterial, or unduly repetitious will be excluded by the Hearing Officer upon objection of either party. Documents, letters, writings, pictures, drawings, or objects that a party plans to offer in evidence shall first be given to the Hearing Officer to be marked and identified as the exhibit of that party and listed by the Hearing Officer. After being marked and identified, each exhibit shall be shown to the opposing party. Unless the opposing party disputes the authenticity of the exhibit or has no knowledge with respect thereto, the exhibit may be offered without authentication; however, the exhibit may be objected to on grounds other than authenticity.   </w:t>
      </w:r>
    </w:p>
    <w:p w14:paraId="5BBC63E4" w14:textId="77777777" w:rsidR="00737A1B" w:rsidRDefault="00107DD8">
      <w:pPr>
        <w:spacing w:after="0" w:line="259" w:lineRule="auto"/>
        <w:ind w:left="15" w:right="0" w:firstLine="0"/>
        <w:jc w:val="left"/>
      </w:pPr>
      <w:r>
        <w:t xml:space="preserve">  </w:t>
      </w:r>
    </w:p>
    <w:p w14:paraId="65510A80" w14:textId="77777777" w:rsidR="00737A1B" w:rsidRDefault="00107DD8">
      <w:pPr>
        <w:spacing w:after="4" w:line="259" w:lineRule="auto"/>
        <w:ind w:left="-5" w:right="498"/>
        <w:jc w:val="left"/>
      </w:pPr>
      <w:r>
        <w:rPr>
          <w:b/>
        </w:rPr>
        <w:t xml:space="preserve">Sanctions That May Be Imposed because of an Administrative Hearing: </w:t>
      </w:r>
      <w:r>
        <w:t xml:space="preserve"> </w:t>
      </w:r>
    </w:p>
    <w:p w14:paraId="710CC72F" w14:textId="77777777" w:rsidR="00737A1B" w:rsidRDefault="00107DD8">
      <w:pPr>
        <w:spacing w:after="0" w:line="259" w:lineRule="auto"/>
        <w:ind w:left="15" w:right="0" w:firstLine="0"/>
        <w:jc w:val="left"/>
      </w:pPr>
      <w:r>
        <w:t xml:space="preserve">  </w:t>
      </w:r>
    </w:p>
    <w:p w14:paraId="12424B7D" w14:textId="77777777" w:rsidR="00737A1B" w:rsidRDefault="00107DD8">
      <w:pPr>
        <w:ind w:left="10"/>
      </w:pPr>
      <w:r>
        <w:t xml:space="preserve">The disciplinary actions assessed in a particular case will be dependent upon the nature of the conduct involved, the circumstances and conditions which existed at the time the student engaged in the conduct, and the results which followed because of the conduct.   </w:t>
      </w:r>
    </w:p>
    <w:p w14:paraId="1456C62A" w14:textId="77777777" w:rsidR="00737A1B" w:rsidRDefault="00107DD8">
      <w:pPr>
        <w:spacing w:after="0" w:line="259" w:lineRule="auto"/>
        <w:ind w:left="15" w:right="0" w:firstLine="0"/>
        <w:jc w:val="left"/>
      </w:pPr>
      <w:r>
        <w:t xml:space="preserve">  </w:t>
      </w:r>
    </w:p>
    <w:p w14:paraId="5FFD053C" w14:textId="77777777" w:rsidR="005F2296" w:rsidRDefault="00107DD8" w:rsidP="005F2296">
      <w:pPr>
        <w:pStyle w:val="ListParagraph"/>
        <w:numPr>
          <w:ilvl w:val="0"/>
          <w:numId w:val="22"/>
        </w:numPr>
        <w:ind w:right="4994"/>
      </w:pPr>
      <w:r>
        <w:t xml:space="preserve">Disciplinary warning </w:t>
      </w:r>
    </w:p>
    <w:p w14:paraId="08BEAFAF" w14:textId="77777777" w:rsidR="00737A1B" w:rsidRDefault="00107DD8" w:rsidP="005F2296">
      <w:pPr>
        <w:pStyle w:val="ListParagraph"/>
        <w:numPr>
          <w:ilvl w:val="0"/>
          <w:numId w:val="22"/>
        </w:numPr>
        <w:ind w:right="4994"/>
      </w:pPr>
      <w:r>
        <w:t xml:space="preserve"> ii.</w:t>
      </w:r>
      <w:r w:rsidRPr="005F2296">
        <w:rPr>
          <w:rFonts w:ascii="Arial" w:eastAsia="Arial" w:hAnsi="Arial" w:cs="Arial"/>
        </w:rPr>
        <w:t xml:space="preserve"> </w:t>
      </w:r>
      <w:r>
        <w:t xml:space="preserve">Disciplinary probation  </w:t>
      </w:r>
    </w:p>
    <w:p w14:paraId="16667ABC" w14:textId="77777777" w:rsidR="005F2296" w:rsidRDefault="00107DD8" w:rsidP="005F2296">
      <w:pPr>
        <w:pStyle w:val="ListParagraph"/>
        <w:numPr>
          <w:ilvl w:val="0"/>
          <w:numId w:val="22"/>
        </w:numPr>
        <w:spacing w:after="34" w:line="240" w:lineRule="auto"/>
        <w:ind w:right="1771"/>
        <w:jc w:val="left"/>
      </w:pPr>
      <w:r>
        <w:t>Withholding of grades, official transcripts,</w:t>
      </w:r>
      <w:r w:rsidR="00AA7A10" w:rsidRPr="00AA7A10">
        <w:t xml:space="preserve"> </w:t>
      </w:r>
      <w:r w:rsidR="00AA7A10">
        <w:t xml:space="preserve">or degree  </w:t>
      </w:r>
    </w:p>
    <w:p w14:paraId="747F2D93" w14:textId="77777777" w:rsidR="005F2296" w:rsidRPr="005F2296" w:rsidRDefault="00AA7A10" w:rsidP="005F2296">
      <w:pPr>
        <w:pStyle w:val="ListParagraph"/>
        <w:numPr>
          <w:ilvl w:val="0"/>
          <w:numId w:val="22"/>
        </w:numPr>
        <w:spacing w:after="34" w:line="240" w:lineRule="auto"/>
        <w:ind w:right="1771"/>
        <w:jc w:val="left"/>
      </w:pPr>
      <w:r>
        <w:t xml:space="preserve">Prohibited from readmission or dropped from current enrollment  </w:t>
      </w:r>
      <w:r w:rsidR="00107DD8" w:rsidRPr="005F2296">
        <w:rPr>
          <w:rFonts w:ascii="Arial" w:eastAsia="Arial" w:hAnsi="Arial" w:cs="Arial"/>
        </w:rPr>
        <w:tab/>
      </w:r>
    </w:p>
    <w:p w14:paraId="4E0451D8" w14:textId="77777777" w:rsidR="005F2296" w:rsidRPr="005F2296" w:rsidRDefault="00107DD8" w:rsidP="005F2296">
      <w:pPr>
        <w:pStyle w:val="ListParagraph"/>
        <w:numPr>
          <w:ilvl w:val="0"/>
          <w:numId w:val="22"/>
        </w:numPr>
        <w:spacing w:after="34" w:line="240" w:lineRule="auto"/>
        <w:ind w:right="1771"/>
        <w:jc w:val="left"/>
      </w:pPr>
      <w:r w:rsidRPr="005F2296">
        <w:rPr>
          <w:rFonts w:ascii="Arial" w:eastAsia="Arial" w:hAnsi="Arial" w:cs="Arial"/>
        </w:rPr>
        <w:t xml:space="preserve"> </w:t>
      </w:r>
      <w:r w:rsidR="00AA7A10">
        <w:t>Suspension of rights and privileges</w:t>
      </w:r>
      <w:r w:rsidRPr="005F2296">
        <w:rPr>
          <w:rFonts w:ascii="Arial" w:eastAsia="Arial" w:hAnsi="Arial" w:cs="Arial"/>
        </w:rPr>
        <w:tab/>
      </w:r>
    </w:p>
    <w:p w14:paraId="16C4A59C" w14:textId="77777777" w:rsidR="00AA7A10" w:rsidRDefault="00AA7A10" w:rsidP="005F2296">
      <w:pPr>
        <w:pStyle w:val="ListParagraph"/>
        <w:numPr>
          <w:ilvl w:val="0"/>
          <w:numId w:val="22"/>
        </w:numPr>
        <w:spacing w:after="34" w:line="240" w:lineRule="auto"/>
        <w:ind w:right="1771"/>
        <w:jc w:val="left"/>
      </w:pPr>
      <w:r>
        <w:t>Suspension</w:t>
      </w:r>
      <w:r w:rsidR="00107DD8" w:rsidRPr="005F2296">
        <w:rPr>
          <w:rFonts w:ascii="Arial" w:eastAsia="Arial" w:hAnsi="Arial" w:cs="Arial"/>
        </w:rPr>
        <w:tab/>
      </w:r>
      <w:r>
        <w:t xml:space="preserve"> </w:t>
      </w:r>
    </w:p>
    <w:p w14:paraId="111218DB" w14:textId="77777777" w:rsidR="00AA7A10" w:rsidRDefault="00AA7A10" w:rsidP="00AA7A10">
      <w:pPr>
        <w:spacing w:after="34" w:line="240" w:lineRule="auto"/>
        <w:ind w:right="1771"/>
        <w:jc w:val="left"/>
      </w:pPr>
      <w:r>
        <w:rPr>
          <w:rFonts w:ascii="Arial" w:eastAsia="Arial" w:hAnsi="Arial" w:cs="Arial"/>
        </w:rPr>
        <w:t xml:space="preserve">                                                                       vii       </w:t>
      </w:r>
      <w:r w:rsidRPr="00AA7A10">
        <w:rPr>
          <w:rFonts w:ascii="Arial" w:eastAsia="Arial" w:hAnsi="Arial" w:cs="Arial"/>
        </w:rPr>
        <w:t xml:space="preserve"> </w:t>
      </w:r>
      <w:r>
        <w:t xml:space="preserve">Expulsion </w:t>
      </w:r>
    </w:p>
    <w:p w14:paraId="7E505276" w14:textId="77777777" w:rsidR="005F2296" w:rsidRPr="005F2296" w:rsidRDefault="00AA7A10" w:rsidP="00AA7A10">
      <w:pPr>
        <w:pStyle w:val="ListParagraph"/>
        <w:numPr>
          <w:ilvl w:val="0"/>
          <w:numId w:val="22"/>
        </w:numPr>
        <w:spacing w:after="34" w:line="240" w:lineRule="auto"/>
        <w:ind w:right="1771"/>
        <w:jc w:val="left"/>
      </w:pPr>
      <w:r>
        <w:t>Education Programs</w:t>
      </w:r>
    </w:p>
    <w:p w14:paraId="6A786EF4" w14:textId="77777777" w:rsidR="00737A1B" w:rsidRDefault="00AA7A10" w:rsidP="00AA7A10">
      <w:pPr>
        <w:pStyle w:val="ListParagraph"/>
        <w:numPr>
          <w:ilvl w:val="0"/>
          <w:numId w:val="22"/>
        </w:numPr>
        <w:spacing w:after="418" w:line="264" w:lineRule="auto"/>
        <w:ind w:right="1974"/>
      </w:pPr>
      <w:r>
        <w:t xml:space="preserve">Other penalty as deemed appropriate under the circumstances.    </w:t>
      </w:r>
    </w:p>
    <w:p w14:paraId="29456AAC" w14:textId="77777777" w:rsidR="00737A1B" w:rsidRDefault="00107DD8">
      <w:pPr>
        <w:pStyle w:val="Heading3"/>
        <w:spacing w:after="96"/>
        <w:ind w:left="15" w:firstLine="0"/>
      </w:pPr>
      <w:r>
        <w:rPr>
          <w:b w:val="0"/>
          <w:sz w:val="28"/>
          <w:u w:val="single" w:color="000000"/>
        </w:rPr>
        <w:t>Sexual Assault Policy</w:t>
      </w:r>
      <w:r>
        <w:rPr>
          <w:b w:val="0"/>
          <w:color w:val="FF0000"/>
          <w:sz w:val="20"/>
        </w:rPr>
        <w:t xml:space="preserve"> </w:t>
      </w:r>
      <w:r>
        <w:t xml:space="preserve"> </w:t>
      </w:r>
    </w:p>
    <w:p w14:paraId="671A0EC4" w14:textId="77777777" w:rsidR="00737A1B" w:rsidRDefault="00107DD8">
      <w:pPr>
        <w:ind w:left="10"/>
      </w:pPr>
      <w:r>
        <w:t xml:space="preserve">UTPB is a community of trust whose very existence depends on adherence to standards of conduct. Student conduct that violates these standards is handled through the Dean of Students. Cases of alleged student misconduct involving serious physical or psychological harm are referred to the Dean of Students. This includes cases involving sexual misconduct and/or sexual assault or attempted sexual assault. </w:t>
      </w:r>
      <w:r>
        <w:rPr>
          <w:b/>
          <w:sz w:val="24"/>
        </w:rPr>
        <w:t xml:space="preserve">  </w:t>
      </w:r>
    </w:p>
    <w:p w14:paraId="6DB55D93" w14:textId="77777777" w:rsidR="00737A1B" w:rsidRDefault="00107DD8">
      <w:pPr>
        <w:spacing w:after="0" w:line="259" w:lineRule="auto"/>
        <w:ind w:left="0" w:right="0" w:firstLine="0"/>
        <w:jc w:val="left"/>
      </w:pPr>
      <w:r>
        <w:rPr>
          <w:b/>
          <w:sz w:val="24"/>
        </w:rPr>
        <w:t xml:space="preserve"> </w:t>
      </w:r>
    </w:p>
    <w:p w14:paraId="61D3D194" w14:textId="77777777" w:rsidR="00737A1B" w:rsidRDefault="00107DD8">
      <w:pPr>
        <w:spacing w:after="0" w:line="259" w:lineRule="auto"/>
        <w:ind w:left="0" w:right="0" w:firstLine="0"/>
        <w:jc w:val="left"/>
      </w:pPr>
      <w:r>
        <w:rPr>
          <w:b/>
          <w:sz w:val="24"/>
        </w:rPr>
        <w:t xml:space="preserve"> </w:t>
      </w:r>
    </w:p>
    <w:p w14:paraId="161BFA4D" w14:textId="77777777" w:rsidR="00737A1B" w:rsidRDefault="00107DD8">
      <w:pPr>
        <w:spacing w:after="0" w:line="259" w:lineRule="auto"/>
        <w:ind w:left="0" w:right="0" w:firstLine="0"/>
        <w:jc w:val="left"/>
      </w:pPr>
      <w:r>
        <w:rPr>
          <w:b/>
          <w:sz w:val="24"/>
        </w:rPr>
        <w:t xml:space="preserve"> </w:t>
      </w:r>
    </w:p>
    <w:p w14:paraId="4A5E2627" w14:textId="77777777" w:rsidR="00737A1B" w:rsidRDefault="00107DD8">
      <w:pPr>
        <w:spacing w:after="0" w:line="259" w:lineRule="auto"/>
        <w:ind w:left="0" w:right="0" w:firstLine="0"/>
        <w:jc w:val="left"/>
      </w:pPr>
      <w:r>
        <w:rPr>
          <w:b/>
          <w:sz w:val="24"/>
        </w:rPr>
        <w:t xml:space="preserve"> </w:t>
      </w:r>
    </w:p>
    <w:p w14:paraId="18EA7944" w14:textId="77777777" w:rsidR="00737A1B" w:rsidRDefault="00107DD8">
      <w:pPr>
        <w:spacing w:after="0" w:line="259" w:lineRule="auto"/>
        <w:ind w:left="-5" w:right="0"/>
        <w:jc w:val="left"/>
      </w:pPr>
      <w:r>
        <w:rPr>
          <w:b/>
          <w:sz w:val="24"/>
        </w:rPr>
        <w:t xml:space="preserve">WHAT CONSTITUTES SEXUAL ASSAULT? </w:t>
      </w:r>
      <w:r>
        <w:t xml:space="preserve"> </w:t>
      </w:r>
    </w:p>
    <w:p w14:paraId="763AEA09" w14:textId="77777777" w:rsidR="00737A1B" w:rsidRDefault="00107DD8">
      <w:pPr>
        <w:spacing w:after="0" w:line="259" w:lineRule="auto"/>
        <w:ind w:left="15" w:right="0" w:firstLine="0"/>
        <w:jc w:val="left"/>
      </w:pPr>
      <w:r>
        <w:rPr>
          <w:sz w:val="24"/>
        </w:rPr>
        <w:t xml:space="preserve"> </w:t>
      </w:r>
      <w:r>
        <w:t xml:space="preserve"> </w:t>
      </w:r>
    </w:p>
    <w:p w14:paraId="4D314E49" w14:textId="77777777" w:rsidR="00737A1B" w:rsidRDefault="00107DD8">
      <w:pPr>
        <w:ind w:left="10"/>
      </w:pPr>
      <w:r>
        <w:t xml:space="preserve">Texas Penal Code § 22.011 states:  </w:t>
      </w:r>
    </w:p>
    <w:p w14:paraId="77951976" w14:textId="77777777" w:rsidR="00737A1B" w:rsidRDefault="00107DD8">
      <w:pPr>
        <w:ind w:left="10"/>
      </w:pPr>
      <w:r>
        <w:t xml:space="preserve">A person commits an offense if the person:  </w:t>
      </w:r>
    </w:p>
    <w:p w14:paraId="2DFEC6FE" w14:textId="77777777" w:rsidR="00737A1B" w:rsidRDefault="00107DD8">
      <w:pPr>
        <w:numPr>
          <w:ilvl w:val="0"/>
          <w:numId w:val="9"/>
        </w:numPr>
        <w:spacing w:after="39"/>
        <w:ind w:hanging="360"/>
      </w:pPr>
      <w:r>
        <w:t xml:space="preserve">intentionally or knowingly:  </w:t>
      </w:r>
    </w:p>
    <w:p w14:paraId="2224D352" w14:textId="77777777" w:rsidR="00737A1B" w:rsidRDefault="00107DD8">
      <w:pPr>
        <w:numPr>
          <w:ilvl w:val="1"/>
          <w:numId w:val="9"/>
        </w:numPr>
        <w:spacing w:after="45"/>
        <w:ind w:hanging="435"/>
      </w:pPr>
      <w:r>
        <w:t xml:space="preserve">causes the penetration of the anus or sexual organ of another person by any means without that person’s consent;  </w:t>
      </w:r>
    </w:p>
    <w:p w14:paraId="79CBAA7B" w14:textId="77777777" w:rsidR="00737A1B" w:rsidRDefault="00107DD8">
      <w:pPr>
        <w:numPr>
          <w:ilvl w:val="1"/>
          <w:numId w:val="9"/>
        </w:numPr>
        <w:ind w:hanging="435"/>
      </w:pPr>
      <w:r>
        <w:t xml:space="preserve">causes the penetration of the mouth or another person by the sexual organ of the actor, without hat person’s consent; </w:t>
      </w:r>
    </w:p>
    <w:p w14:paraId="15582BA5" w14:textId="77777777" w:rsidR="00737A1B" w:rsidRDefault="00107DD8">
      <w:pPr>
        <w:spacing w:after="33"/>
        <w:ind w:left="1541"/>
      </w:pPr>
      <w:r>
        <w:t xml:space="preserve">or  </w:t>
      </w:r>
    </w:p>
    <w:p w14:paraId="728F0F43" w14:textId="77777777" w:rsidR="00737A1B" w:rsidRDefault="00107DD8">
      <w:pPr>
        <w:numPr>
          <w:ilvl w:val="1"/>
          <w:numId w:val="9"/>
        </w:numPr>
        <w:ind w:hanging="435"/>
      </w:pPr>
      <w:r>
        <w:t xml:space="preserve">causes the sexual organ of another person, without that person’s consent, to contact or penetrate the mouth, anus, or sexual organ of another person, including the actor; or   </w:t>
      </w:r>
    </w:p>
    <w:p w14:paraId="754971A0" w14:textId="77777777" w:rsidR="00737A1B" w:rsidRDefault="00107DD8">
      <w:pPr>
        <w:numPr>
          <w:ilvl w:val="0"/>
          <w:numId w:val="9"/>
        </w:numPr>
        <w:ind w:hanging="360"/>
      </w:pPr>
      <w:r>
        <w:t xml:space="preserve">intentionally or knowingly:  </w:t>
      </w:r>
    </w:p>
    <w:p w14:paraId="1D9903BC" w14:textId="77777777" w:rsidR="00737A1B" w:rsidRDefault="00107DD8">
      <w:pPr>
        <w:numPr>
          <w:ilvl w:val="1"/>
          <w:numId w:val="9"/>
        </w:numPr>
        <w:ind w:hanging="435"/>
      </w:pPr>
      <w:r>
        <w:t xml:space="preserve">causes the penetration of the anus or sexual organ of a child by any means;  </w:t>
      </w:r>
    </w:p>
    <w:p w14:paraId="1230F979" w14:textId="77777777" w:rsidR="00737A1B" w:rsidRDefault="00107DD8">
      <w:pPr>
        <w:numPr>
          <w:ilvl w:val="1"/>
          <w:numId w:val="9"/>
        </w:numPr>
        <w:ind w:hanging="435"/>
      </w:pPr>
      <w:r>
        <w:t xml:space="preserve">causes the penetration of the mouth or a child by the sexual organ of the actor;  </w:t>
      </w:r>
    </w:p>
    <w:p w14:paraId="7BDF56F1" w14:textId="77777777" w:rsidR="00737A1B" w:rsidRDefault="00107DD8">
      <w:pPr>
        <w:numPr>
          <w:ilvl w:val="1"/>
          <w:numId w:val="9"/>
        </w:numPr>
        <w:ind w:hanging="435"/>
      </w:pPr>
      <w:r>
        <w:t xml:space="preserve">causes the sexual organ of a child to contact or penetrate the mouth, anus, or sexual organ of another person, including the actor;  </w:t>
      </w:r>
    </w:p>
    <w:p w14:paraId="42176066" w14:textId="77777777" w:rsidR="00737A1B" w:rsidRDefault="00107DD8">
      <w:pPr>
        <w:numPr>
          <w:ilvl w:val="1"/>
          <w:numId w:val="9"/>
        </w:numPr>
        <w:ind w:hanging="435"/>
      </w:pPr>
      <w:r>
        <w:t>causes the anus of a child to contact the mouth, anus, or sexual organ of another person, including the actor; or (E)</w:t>
      </w:r>
      <w:r>
        <w:rPr>
          <w:rFonts w:ascii="Arial" w:eastAsia="Arial" w:hAnsi="Arial" w:cs="Arial"/>
        </w:rPr>
        <w:t xml:space="preserve"> </w:t>
      </w:r>
      <w:r>
        <w:t xml:space="preserve">causes the mouth of a child to contact the anus or sexual organ of another person, including the actor.  </w:t>
      </w:r>
    </w:p>
    <w:p w14:paraId="15DA04D8" w14:textId="77777777" w:rsidR="00737A1B" w:rsidRDefault="00107DD8">
      <w:pPr>
        <w:ind w:left="2546"/>
      </w:pPr>
      <w:r>
        <w:t>(b)</w:t>
      </w:r>
      <w:r>
        <w:rPr>
          <w:rFonts w:ascii="Arial" w:eastAsia="Arial" w:hAnsi="Arial" w:cs="Arial"/>
        </w:rPr>
        <w:t xml:space="preserve"> </w:t>
      </w:r>
      <w:r>
        <w:t xml:space="preserve">A sexual assault under Subsection (a) (1) is without the consent of the other person if:  </w:t>
      </w:r>
    </w:p>
    <w:p w14:paraId="67F89980" w14:textId="77777777" w:rsidR="00737A1B" w:rsidRDefault="00107DD8">
      <w:pPr>
        <w:numPr>
          <w:ilvl w:val="2"/>
          <w:numId w:val="10"/>
        </w:numPr>
        <w:ind w:hanging="360"/>
      </w:pPr>
      <w:r>
        <w:t xml:space="preserve">the actor compels the other person to submit or participate using physical force or violence;  </w:t>
      </w:r>
    </w:p>
    <w:p w14:paraId="4725A4D5" w14:textId="77777777" w:rsidR="00737A1B" w:rsidRDefault="00107DD8">
      <w:pPr>
        <w:numPr>
          <w:ilvl w:val="2"/>
          <w:numId w:val="10"/>
        </w:numPr>
        <w:ind w:hanging="360"/>
      </w:pPr>
      <w:r>
        <w:t xml:space="preserve">the actor compels the other person to submit or participate by threatening to use force or violence against the other person, and the other person believes that the actor has the present ability to execute the threat;  </w:t>
      </w:r>
    </w:p>
    <w:p w14:paraId="0A315759" w14:textId="77777777" w:rsidR="00737A1B" w:rsidRDefault="00107DD8">
      <w:pPr>
        <w:numPr>
          <w:ilvl w:val="2"/>
          <w:numId w:val="10"/>
        </w:numPr>
        <w:ind w:hanging="360"/>
      </w:pPr>
      <w:r>
        <w:t xml:space="preserve">the other person has not consented, and the actor knows the other person is unconscious or physically unable to resist;  </w:t>
      </w:r>
    </w:p>
    <w:p w14:paraId="21F0AE40" w14:textId="77777777" w:rsidR="00737A1B" w:rsidRDefault="00107DD8">
      <w:pPr>
        <w:numPr>
          <w:ilvl w:val="2"/>
          <w:numId w:val="10"/>
        </w:numPr>
        <w:ind w:hanging="360"/>
      </w:pPr>
      <w:r>
        <w:t xml:space="preserve">the actor knows that because of mental disease or defect the other person is at the time of the sexual assault incapable either of appraising the nature of the act or of resisting it  </w:t>
      </w:r>
    </w:p>
    <w:p w14:paraId="29599A94" w14:textId="77777777" w:rsidR="00737A1B" w:rsidRDefault="00107DD8">
      <w:pPr>
        <w:numPr>
          <w:ilvl w:val="2"/>
          <w:numId w:val="10"/>
        </w:numPr>
        <w:spacing w:after="41"/>
        <w:ind w:hanging="360"/>
      </w:pPr>
      <w:r>
        <w:t xml:space="preserve">the other person has not consented, and the actor knows the other person is unaware that the sexual assault is occurring;  </w:t>
      </w:r>
    </w:p>
    <w:p w14:paraId="6D8BE49F" w14:textId="77777777" w:rsidR="00737A1B" w:rsidRDefault="00107DD8">
      <w:pPr>
        <w:numPr>
          <w:ilvl w:val="2"/>
          <w:numId w:val="10"/>
        </w:numPr>
        <w:spacing w:after="30"/>
        <w:ind w:hanging="360"/>
      </w:pPr>
      <w:r>
        <w:t xml:space="preserve">the actor has intentionally impaired the other person’s power to appraise or control the other person’s conduct by administering any substance without the other person’s knowledge;  </w:t>
      </w:r>
    </w:p>
    <w:p w14:paraId="2ACEA531" w14:textId="77777777" w:rsidR="00737A1B" w:rsidRDefault="00107DD8">
      <w:pPr>
        <w:numPr>
          <w:ilvl w:val="2"/>
          <w:numId w:val="10"/>
        </w:numPr>
        <w:ind w:hanging="360"/>
      </w:pPr>
      <w:r>
        <w:t xml:space="preserve">the actor compels the other person to submit or participate by threatening to use force or violence against any person, and the other person believes that the actor could execute the threat;  </w:t>
      </w:r>
    </w:p>
    <w:p w14:paraId="54A42556" w14:textId="77777777" w:rsidR="00737A1B" w:rsidRDefault="00107DD8">
      <w:pPr>
        <w:numPr>
          <w:ilvl w:val="2"/>
          <w:numId w:val="10"/>
        </w:numPr>
        <w:ind w:hanging="360"/>
      </w:pPr>
      <w:r>
        <w:t xml:space="preserve">the actor is a public servant who coerces the other person to submit or participate;  </w:t>
      </w:r>
    </w:p>
    <w:p w14:paraId="38393A98" w14:textId="77777777" w:rsidR="00737A1B" w:rsidRDefault="00107DD8">
      <w:pPr>
        <w:numPr>
          <w:ilvl w:val="2"/>
          <w:numId w:val="10"/>
        </w:numPr>
        <w:ind w:hanging="360"/>
      </w:pPr>
      <w:r>
        <w:t xml:space="preserve">The actor is a mental health services provider  </w:t>
      </w:r>
    </w:p>
    <w:p w14:paraId="0689B7B5" w14:textId="77777777" w:rsidR="00737A1B" w:rsidRDefault="00107DD8">
      <w:pPr>
        <w:numPr>
          <w:ilvl w:val="2"/>
          <w:numId w:val="10"/>
        </w:numPr>
        <w:ind w:hanging="360"/>
      </w:pPr>
      <w:r>
        <w:t xml:space="preserve">The actor is a clergyman  </w:t>
      </w:r>
    </w:p>
    <w:p w14:paraId="6C59501A" w14:textId="77777777" w:rsidR="00737A1B" w:rsidRDefault="00107DD8">
      <w:pPr>
        <w:numPr>
          <w:ilvl w:val="2"/>
          <w:numId w:val="10"/>
        </w:numPr>
        <w:ind w:hanging="360"/>
      </w:pPr>
      <w:r>
        <w:t xml:space="preserve">the actor is an employee of a facility where the other person is a resident, unless the employee and resident are formally or informally married to each other under Chapter 2 Family Cod  </w:t>
      </w:r>
    </w:p>
    <w:p w14:paraId="3962DBDF" w14:textId="77777777" w:rsidR="00737A1B" w:rsidRDefault="00107DD8">
      <w:pPr>
        <w:spacing w:after="0" w:line="259" w:lineRule="auto"/>
        <w:ind w:left="15" w:right="0" w:firstLine="0"/>
        <w:jc w:val="left"/>
      </w:pPr>
      <w:r>
        <w:rPr>
          <w:b/>
          <w:sz w:val="24"/>
        </w:rPr>
        <w:t xml:space="preserve"> </w:t>
      </w:r>
      <w:r>
        <w:t xml:space="preserve"> </w:t>
      </w:r>
    </w:p>
    <w:p w14:paraId="2099DF8B" w14:textId="77777777" w:rsidR="00737A1B" w:rsidRDefault="00107DD8">
      <w:pPr>
        <w:pStyle w:val="Heading4"/>
        <w:spacing w:after="180"/>
        <w:ind w:left="-5"/>
      </w:pPr>
      <w:r>
        <w:t xml:space="preserve">EDUCATIONAL PROGRAMS THAT PROMOTE AWARENESS   </w:t>
      </w:r>
    </w:p>
    <w:p w14:paraId="4A218FB1" w14:textId="77777777" w:rsidR="00737A1B" w:rsidRDefault="00107DD8">
      <w:pPr>
        <w:spacing w:after="265"/>
        <w:ind w:left="10"/>
      </w:pPr>
      <w:r>
        <w:t xml:space="preserve">The University Counseling Center will conduct educational programs on sexual assault for students through the semester for specific groups as requested. In addition, confidential, ongoing counseling for student survivors of sexual assault is available with the University Counseling Center. Confidential, ongoing counseling for faculty and staff survivors of sexual assault is available through the Counseling Center and may require a small fee.   </w:t>
      </w:r>
    </w:p>
    <w:p w14:paraId="04925BFC" w14:textId="77777777" w:rsidR="00737A1B" w:rsidRDefault="00107DD8">
      <w:pPr>
        <w:spacing w:after="317"/>
        <w:ind w:left="10"/>
      </w:pPr>
      <w:r>
        <w:t xml:space="preserve">The University Counseling Center, the Odessa Rape Crisis Center, and the Midland Rape Crisis Center are available to provide support services for anyone affected by any form of sexual offense. Students who may have been assaulted by someone who is not affiliated with the university may also contact any of the available university support services.  The University Counseling Center can be contacted at </w:t>
      </w:r>
      <w:r>
        <w:rPr>
          <w:color w:val="FF0000"/>
        </w:rPr>
        <w:t>552-2365</w:t>
      </w:r>
      <w:r>
        <w:t xml:space="preserve">. The Odessa Rape Crisis Center is available at </w:t>
      </w:r>
      <w:r>
        <w:rPr>
          <w:color w:val="FF0000"/>
        </w:rPr>
        <w:t>333-2527</w:t>
      </w:r>
      <w:r>
        <w:t xml:space="preserve"> and Midland Rape Crisis Center at </w:t>
      </w:r>
      <w:r>
        <w:rPr>
          <w:color w:val="FF0000"/>
        </w:rPr>
        <w:t>693-4701</w:t>
      </w:r>
      <w:r>
        <w:t xml:space="preserve">.  </w:t>
      </w:r>
    </w:p>
    <w:p w14:paraId="7DDF8E7C" w14:textId="77777777" w:rsidR="00737A1B" w:rsidRDefault="00107DD8">
      <w:pPr>
        <w:spacing w:after="0" w:line="259" w:lineRule="auto"/>
        <w:ind w:left="15" w:right="0" w:firstLine="0"/>
        <w:jc w:val="left"/>
      </w:pPr>
      <w:r>
        <w:rPr>
          <w:b/>
          <w:sz w:val="24"/>
        </w:rPr>
        <w:t xml:space="preserve"> </w:t>
      </w:r>
      <w:r>
        <w:t xml:space="preserve"> </w:t>
      </w:r>
    </w:p>
    <w:p w14:paraId="046A373E" w14:textId="77777777" w:rsidR="00737A1B" w:rsidRDefault="00107DD8">
      <w:pPr>
        <w:pStyle w:val="Heading4"/>
        <w:ind w:left="-5"/>
      </w:pPr>
      <w:r>
        <w:t>WHAT TO DO IF YOU HAVE BEEN SEXUALLY ASSAULTED</w:t>
      </w:r>
      <w:r>
        <w:rPr>
          <w:b w:val="0"/>
        </w:rPr>
        <w:t xml:space="preserve"> </w:t>
      </w:r>
      <w:r>
        <w:t xml:space="preserve"> </w:t>
      </w:r>
    </w:p>
    <w:p w14:paraId="79D5F34D" w14:textId="77777777" w:rsidR="00737A1B" w:rsidRDefault="00107DD8">
      <w:pPr>
        <w:spacing w:after="0" w:line="259" w:lineRule="auto"/>
        <w:ind w:left="15" w:right="0" w:firstLine="0"/>
        <w:jc w:val="left"/>
      </w:pPr>
      <w:r>
        <w:rPr>
          <w:sz w:val="24"/>
        </w:rPr>
        <w:t xml:space="preserve"> </w:t>
      </w:r>
      <w:r>
        <w:t xml:space="preserve"> </w:t>
      </w:r>
    </w:p>
    <w:p w14:paraId="1FE3D081" w14:textId="77777777" w:rsidR="00737A1B" w:rsidRDefault="00107DD8">
      <w:pPr>
        <w:ind w:left="10"/>
      </w:pPr>
      <w:r>
        <w:t xml:space="preserve">Students, faculty, and staff are strongly encouraged to report sexual assaults to UTPB Police, whether the assault occurs on or off campus, no matter who the alleged assailant is. Students may report sexual assaults to UTPB Police Department, Vice President of Student Services, the Dean of Student, University Student Housing Director, or any other campus security authority. Reporting a sexual assault to university officials or filing a police report does not automatically initiate criminal charges.  </w:t>
      </w:r>
    </w:p>
    <w:p w14:paraId="01C29E56" w14:textId="77777777" w:rsidR="00737A1B" w:rsidRDefault="00107DD8">
      <w:pPr>
        <w:spacing w:after="0" w:line="259" w:lineRule="auto"/>
        <w:ind w:left="15" w:right="0" w:firstLine="0"/>
        <w:jc w:val="left"/>
      </w:pPr>
      <w:r>
        <w:rPr>
          <w:color w:val="666666"/>
        </w:rPr>
        <w:t xml:space="preserve"> </w:t>
      </w:r>
      <w:r>
        <w:t xml:space="preserve"> </w:t>
      </w:r>
    </w:p>
    <w:p w14:paraId="224108EF" w14:textId="77777777" w:rsidR="00737A1B" w:rsidRDefault="00107DD8">
      <w:pPr>
        <w:ind w:left="10"/>
      </w:pPr>
      <w:r>
        <w:t xml:space="preserve">If the assault occurs off campus, the UTPB Police will assist a victim with notifying the appropriate law enforcement agency having jurisdiction where the crime occurred.   </w:t>
      </w:r>
    </w:p>
    <w:p w14:paraId="34007B70" w14:textId="77777777" w:rsidR="00737A1B" w:rsidRDefault="00107DD8">
      <w:pPr>
        <w:spacing w:after="0" w:line="259" w:lineRule="auto"/>
        <w:ind w:left="15" w:right="0" w:firstLine="0"/>
        <w:jc w:val="left"/>
      </w:pPr>
      <w:r>
        <w:rPr>
          <w:color w:val="666666"/>
        </w:rPr>
        <w:t xml:space="preserve"> </w:t>
      </w:r>
      <w:r>
        <w:t xml:space="preserve"> </w:t>
      </w:r>
    </w:p>
    <w:p w14:paraId="118C5487" w14:textId="77777777" w:rsidR="00737A1B" w:rsidRDefault="00107DD8">
      <w:pPr>
        <w:ind w:left="10"/>
      </w:pPr>
      <w:r>
        <w:t xml:space="preserve">It is important for persons who have been sexually assaulted to seek medical attention. A representative from the Rape Crisis Center is available to accompany students who have been sexually assaulted to the hospital and for counseling, if desired. A medical examination called a "SANE” Exam, conducted by an area hospital, will help preserve important evidence of the sexual assault if the person who has been sexually assaulted decides later to prosecute. It is important for persons who have been sexually assaulted to contact the police who will arrange for immediate medical attention and will initiate an investigation.   </w:t>
      </w:r>
    </w:p>
    <w:p w14:paraId="4F93748B" w14:textId="77777777" w:rsidR="00737A1B" w:rsidRDefault="00107DD8">
      <w:pPr>
        <w:spacing w:after="0" w:line="259" w:lineRule="auto"/>
        <w:ind w:left="15" w:right="0" w:firstLine="0"/>
        <w:jc w:val="left"/>
      </w:pPr>
      <w:r>
        <w:t xml:space="preserve">  </w:t>
      </w:r>
    </w:p>
    <w:p w14:paraId="66EAC67F" w14:textId="77777777" w:rsidR="00737A1B" w:rsidRDefault="00107DD8">
      <w:pPr>
        <w:ind w:left="10"/>
      </w:pPr>
      <w:r>
        <w:t>The UTPB Police Department will investigate all sexual assault complaints with sensitivity, compassion, patience, and respect for the victim. Investigations are conducted in accordance with guidelines established by state laws and the Ector County District Attorney's Office</w:t>
      </w:r>
      <w:r>
        <w:rPr>
          <w:color w:val="666666"/>
        </w:rPr>
        <w:t xml:space="preserve">.   </w:t>
      </w:r>
      <w:r>
        <w:t xml:space="preserve"> </w:t>
      </w:r>
    </w:p>
    <w:p w14:paraId="57CDD359" w14:textId="77777777" w:rsidR="00737A1B" w:rsidRDefault="00107DD8">
      <w:pPr>
        <w:spacing w:after="0" w:line="259" w:lineRule="auto"/>
        <w:ind w:left="15" w:right="0" w:firstLine="0"/>
        <w:jc w:val="left"/>
      </w:pPr>
      <w:r>
        <w:rPr>
          <w:color w:val="666666"/>
        </w:rPr>
        <w:t xml:space="preserve"> </w:t>
      </w:r>
      <w:r>
        <w:t xml:space="preserve"> </w:t>
      </w:r>
    </w:p>
    <w:p w14:paraId="0E31D5AD" w14:textId="77777777" w:rsidR="00737A1B" w:rsidRDefault="00107DD8">
      <w:pPr>
        <w:ind w:left="10"/>
      </w:pPr>
      <w:r>
        <w:t xml:space="preserve">In accordance with the Texas Code of Criminal Procedure Art. 57, victims may use a </w:t>
      </w:r>
      <w:r>
        <w:rPr>
          <w:b/>
        </w:rPr>
        <w:t>pseudonym</w:t>
      </w:r>
      <w:r>
        <w:t xml:space="preserve"> to protect their identity. </w:t>
      </w:r>
      <w:r>
        <w:rPr>
          <w:b/>
        </w:rPr>
        <w:t>A pseudonym is a set of initials, or a fictitious name</w:t>
      </w:r>
      <w:r>
        <w:t xml:space="preserve"> chosen by the victim to be used in all public files and records concerning the sexual assault. Victims of sexual assault are not required to file criminal charges; however, preferring charges is encouraged. </w:t>
      </w:r>
      <w:r>
        <w:rPr>
          <w:b/>
        </w:rPr>
        <w:t xml:space="preserve">  </w:t>
      </w:r>
    </w:p>
    <w:p w14:paraId="28DF073F" w14:textId="77777777" w:rsidR="00737A1B" w:rsidRDefault="00107DD8">
      <w:pPr>
        <w:spacing w:after="0" w:line="259" w:lineRule="auto"/>
        <w:ind w:left="15" w:right="0" w:firstLine="0"/>
        <w:jc w:val="left"/>
      </w:pPr>
      <w:r>
        <w:t xml:space="preserve">  </w:t>
      </w:r>
    </w:p>
    <w:p w14:paraId="0F25B49C" w14:textId="77777777" w:rsidR="00737A1B" w:rsidRDefault="00107DD8">
      <w:pPr>
        <w:spacing w:after="402"/>
        <w:ind w:left="10"/>
      </w:pPr>
      <w:r>
        <w:t xml:space="preserve">Students may report sexual assaults to the UTPB Police Department, Vice President of Student Services, the Dean of Students, University Student Housing Director, or any other campus security authority. Reporting a sexual assault to anyone other than police will delay criminal investigation and hinder criminal prosecution.   </w:t>
      </w:r>
    </w:p>
    <w:p w14:paraId="348E8B68" w14:textId="77777777" w:rsidR="00737A1B" w:rsidRDefault="00107DD8">
      <w:pPr>
        <w:spacing w:after="124" w:line="259" w:lineRule="auto"/>
        <w:ind w:left="-5" w:right="0"/>
        <w:jc w:val="left"/>
      </w:pPr>
      <w:r>
        <w:rPr>
          <w:b/>
          <w:sz w:val="27"/>
        </w:rPr>
        <w:t>Remember-If you have been sexually assaulted:</w:t>
      </w:r>
      <w:r>
        <w:rPr>
          <w:b/>
          <w:sz w:val="24"/>
        </w:rPr>
        <w:t xml:space="preserve"> </w:t>
      </w:r>
      <w:r>
        <w:t xml:space="preserve"> </w:t>
      </w:r>
    </w:p>
    <w:p w14:paraId="5B86DA3D" w14:textId="77777777" w:rsidR="00737A1B" w:rsidRDefault="00107DD8">
      <w:pPr>
        <w:numPr>
          <w:ilvl w:val="0"/>
          <w:numId w:val="11"/>
        </w:numPr>
        <w:spacing w:after="4" w:line="259" w:lineRule="auto"/>
        <w:ind w:right="498" w:hanging="360"/>
        <w:jc w:val="left"/>
      </w:pPr>
      <w:r>
        <w:rPr>
          <w:b/>
        </w:rPr>
        <w:t xml:space="preserve">Call </w:t>
      </w:r>
      <w:r>
        <w:rPr>
          <w:b/>
          <w:color w:val="FF0000"/>
        </w:rPr>
        <w:t>2911</w:t>
      </w:r>
      <w:r>
        <w:rPr>
          <w:b/>
        </w:rPr>
        <w:t xml:space="preserve"> on campus or </w:t>
      </w:r>
      <w:r>
        <w:rPr>
          <w:b/>
          <w:color w:val="FF0000"/>
        </w:rPr>
        <w:t>552-2911</w:t>
      </w:r>
      <w:r>
        <w:rPr>
          <w:b/>
        </w:rPr>
        <w:t xml:space="preserve"> from a cell phone or off campus phone line  </w:t>
      </w:r>
      <w:r>
        <w:t xml:space="preserve"> </w:t>
      </w:r>
    </w:p>
    <w:p w14:paraId="5F6F3E9C" w14:textId="77777777" w:rsidR="00737A1B" w:rsidRDefault="00107DD8">
      <w:pPr>
        <w:numPr>
          <w:ilvl w:val="0"/>
          <w:numId w:val="11"/>
        </w:numPr>
        <w:spacing w:after="4" w:line="259" w:lineRule="auto"/>
        <w:ind w:right="498" w:hanging="360"/>
        <w:jc w:val="left"/>
      </w:pPr>
      <w:r>
        <w:rPr>
          <w:b/>
        </w:rPr>
        <w:t xml:space="preserve">DO NOT shower, bathe, or douche.  </w:t>
      </w:r>
      <w:r>
        <w:t xml:space="preserve"> </w:t>
      </w:r>
    </w:p>
    <w:p w14:paraId="49C1C874" w14:textId="77777777" w:rsidR="00737A1B" w:rsidRDefault="00107DD8">
      <w:pPr>
        <w:numPr>
          <w:ilvl w:val="0"/>
          <w:numId w:val="11"/>
        </w:numPr>
        <w:spacing w:after="4" w:line="259" w:lineRule="auto"/>
        <w:ind w:right="498" w:hanging="360"/>
        <w:jc w:val="left"/>
      </w:pPr>
      <w:r>
        <w:rPr>
          <w:b/>
        </w:rPr>
        <w:t xml:space="preserve">Have a trusted friend take you to Medical Center Hospital or Midland Memorial Hospital. These are the two hospitals in the area that perform SANE Exams. Take the clothes in which you were assaulted with you to the hospital. If reported to the UTPB Police, clothing and other items will be provided to you at the hospital. </w:t>
      </w:r>
      <w:r>
        <w:t xml:space="preserve"> </w:t>
      </w:r>
    </w:p>
    <w:p w14:paraId="2A33E58E" w14:textId="77777777" w:rsidR="00737A1B" w:rsidRDefault="00107DD8">
      <w:pPr>
        <w:numPr>
          <w:ilvl w:val="0"/>
          <w:numId w:val="11"/>
        </w:numPr>
        <w:spacing w:after="4" w:line="259" w:lineRule="auto"/>
        <w:ind w:right="498" w:hanging="360"/>
        <w:jc w:val="left"/>
      </w:pPr>
      <w:r>
        <w:rPr>
          <w:b/>
        </w:rPr>
        <w:t xml:space="preserve">Obtain counseling services through the UTPB Counseling Center at </w:t>
      </w:r>
      <w:r>
        <w:rPr>
          <w:b/>
          <w:color w:val="008000"/>
        </w:rPr>
        <w:t>552-2365</w:t>
      </w:r>
      <w:r>
        <w:rPr>
          <w:b/>
        </w:rPr>
        <w:t xml:space="preserve">.  </w:t>
      </w:r>
      <w:r>
        <w:t xml:space="preserve"> </w:t>
      </w:r>
    </w:p>
    <w:p w14:paraId="23FA4324" w14:textId="77777777" w:rsidR="00737A1B" w:rsidRDefault="00107DD8">
      <w:pPr>
        <w:numPr>
          <w:ilvl w:val="0"/>
          <w:numId w:val="11"/>
        </w:numPr>
        <w:spacing w:after="301" w:line="259" w:lineRule="auto"/>
        <w:ind w:right="498" w:hanging="360"/>
        <w:jc w:val="left"/>
      </w:pPr>
      <w:r>
        <w:rPr>
          <w:b/>
        </w:rPr>
        <w:t xml:space="preserve">Remember it is not your fault. You will recover. </w:t>
      </w:r>
      <w:r>
        <w:t xml:space="preserve"> </w:t>
      </w:r>
    </w:p>
    <w:p w14:paraId="52EE8BA7" w14:textId="77777777" w:rsidR="00737A1B" w:rsidRDefault="00107DD8">
      <w:pPr>
        <w:spacing w:after="0" w:line="259" w:lineRule="auto"/>
        <w:ind w:left="15" w:right="0" w:firstLine="0"/>
        <w:jc w:val="left"/>
      </w:pPr>
      <w:r>
        <w:rPr>
          <w:sz w:val="24"/>
        </w:rPr>
        <w:t xml:space="preserve"> </w:t>
      </w:r>
      <w:r>
        <w:t xml:space="preserve"> </w:t>
      </w:r>
    </w:p>
    <w:p w14:paraId="24705BC3" w14:textId="77777777" w:rsidR="00737A1B" w:rsidRDefault="00107DD8">
      <w:pPr>
        <w:pStyle w:val="Heading4"/>
        <w:ind w:left="-5"/>
      </w:pPr>
      <w:r>
        <w:t>HOW TO FILE A SEXUAL ASSAULT COMPLAINT</w:t>
      </w:r>
      <w:r>
        <w:rPr>
          <w:b w:val="0"/>
        </w:rPr>
        <w:t xml:space="preserve">  </w:t>
      </w:r>
      <w:r>
        <w:t xml:space="preserve"> </w:t>
      </w:r>
    </w:p>
    <w:p w14:paraId="057D165E" w14:textId="77777777" w:rsidR="00737A1B" w:rsidRDefault="00107DD8">
      <w:pPr>
        <w:spacing w:after="0" w:line="259" w:lineRule="auto"/>
        <w:ind w:left="15" w:right="0" w:firstLine="0"/>
        <w:jc w:val="left"/>
      </w:pPr>
      <w:r>
        <w:t xml:space="preserve">   </w:t>
      </w:r>
    </w:p>
    <w:p w14:paraId="2ACFD56A" w14:textId="77777777" w:rsidR="00737A1B" w:rsidRDefault="00107DD8">
      <w:pPr>
        <w:spacing w:after="4" w:line="240" w:lineRule="auto"/>
        <w:ind w:left="10" w:right="684"/>
        <w:jc w:val="left"/>
      </w:pPr>
      <w:r>
        <w:t xml:space="preserve">If the complainant elects </w:t>
      </w:r>
      <w:r>
        <w:rPr>
          <w:u w:val="single" w:color="000000"/>
        </w:rPr>
        <w:t>not</w:t>
      </w:r>
      <w:r>
        <w:t xml:space="preserve"> to file criminal charges, but still wishes to proceed with formal administrative charges, an investigation is conducted, and the case is referred to the University disciplinary system.  Students may contact the Vice President of Student Services or the Title IX Coordinator to file the complaint at </w:t>
      </w:r>
      <w:r>
        <w:rPr>
          <w:color w:val="008000"/>
        </w:rPr>
        <w:t>552-2697</w:t>
      </w:r>
      <w:r>
        <w:t xml:space="preserve">. A student who wishes to file a complaint against a faculty or staff may contact the Vice President of Student Services as well. Procedures for discipline and dismissal of staff and faculty are outlined in the University Handbook of Operating Procedures.  </w:t>
      </w:r>
    </w:p>
    <w:p w14:paraId="023AFF01" w14:textId="77777777" w:rsidR="00737A1B" w:rsidRDefault="00107DD8">
      <w:pPr>
        <w:spacing w:after="0" w:line="259" w:lineRule="auto"/>
        <w:ind w:left="15" w:right="0" w:firstLine="0"/>
        <w:jc w:val="left"/>
      </w:pPr>
      <w:r>
        <w:t xml:space="preserve">  </w:t>
      </w:r>
    </w:p>
    <w:p w14:paraId="2C558562" w14:textId="77777777" w:rsidR="00737A1B" w:rsidRDefault="00107DD8">
      <w:pPr>
        <w:ind w:left="10"/>
      </w:pPr>
      <w:r>
        <w:t xml:space="preserve">Those students who have been a victim of a sexual assault also have the option of being moved from their on-campus living arrangements, or their class schedule altered to protect their emotional health or physical safety. The University Handbook of Operating Procedures, Part 5, Section 4 states:  </w:t>
      </w:r>
    </w:p>
    <w:p w14:paraId="67EAC709" w14:textId="77777777" w:rsidR="00737A1B" w:rsidRDefault="00107DD8">
      <w:pPr>
        <w:spacing w:after="0" w:line="259" w:lineRule="auto"/>
        <w:ind w:left="15" w:right="0" w:firstLine="0"/>
        <w:jc w:val="left"/>
      </w:pPr>
      <w:r>
        <w:t xml:space="preserve">  </w:t>
      </w:r>
    </w:p>
    <w:p w14:paraId="34E28B39" w14:textId="77777777" w:rsidR="00737A1B" w:rsidRDefault="00107DD8">
      <w:pPr>
        <w:spacing w:after="22" w:line="259" w:lineRule="auto"/>
        <w:ind w:left="735" w:right="0" w:firstLine="0"/>
        <w:jc w:val="left"/>
      </w:pPr>
      <w:r>
        <w:t xml:space="preserve">  </w:t>
      </w:r>
    </w:p>
    <w:p w14:paraId="7203D335" w14:textId="77777777" w:rsidR="00737A1B" w:rsidRDefault="00107DD8">
      <w:pPr>
        <w:spacing w:after="35"/>
        <w:ind w:left="745" w:right="1416"/>
      </w:pPr>
      <w:r>
        <w:t xml:space="preserve">“When a student reports that the campus regulations prohibiting sexual assault have been violated, informal procedures which provide for the protection of the emotional health and physical safety of the complainant may be invoked. For example, a student who lives on campus may be moved to another campus living environment if he/she chooses or may be allowed to drop a class. Such arrangements will be facilitated through the office of the Vice President for Student Services. If the complainant provides credible evidence that the accused student presents a continuing danger to person or property or poses an ongoing threat of disrupting the academic process, the Vice President for Student </w:t>
      </w:r>
    </w:p>
    <w:p w14:paraId="17CA9FBA" w14:textId="77777777" w:rsidR="00737A1B" w:rsidRDefault="00107DD8">
      <w:pPr>
        <w:ind w:left="755"/>
      </w:pPr>
      <w:r>
        <w:t xml:space="preserve">Services may take interim action against the accused student as appropriate.”  </w:t>
      </w:r>
    </w:p>
    <w:p w14:paraId="535E65A1" w14:textId="77777777" w:rsidR="00737A1B" w:rsidRDefault="00107DD8">
      <w:pPr>
        <w:spacing w:after="0" w:line="259" w:lineRule="auto"/>
        <w:ind w:left="15" w:right="0" w:firstLine="0"/>
        <w:jc w:val="left"/>
      </w:pPr>
      <w:r>
        <w:t xml:space="preserve">  </w:t>
      </w:r>
    </w:p>
    <w:p w14:paraId="676DC121" w14:textId="77777777" w:rsidR="00737A1B" w:rsidRDefault="00107DD8">
      <w:pPr>
        <w:spacing w:after="4" w:line="240" w:lineRule="auto"/>
        <w:ind w:left="10" w:right="684"/>
        <w:jc w:val="left"/>
      </w:pPr>
      <w:r>
        <w:t xml:space="preserve">As listed in the University Handbook of Operating Procedures, Part 5: Student Life and Activities, if the complainant elects not to file criminal charges, but wishes a hearing to be held by the University disciplinary system, the complainant, notwithstanding the rights of the accused student, under this policy is entitled to the following rights:  </w:t>
      </w:r>
    </w:p>
    <w:p w14:paraId="7897018D" w14:textId="77777777" w:rsidR="00737A1B" w:rsidRDefault="00107DD8">
      <w:pPr>
        <w:spacing w:after="0" w:line="259" w:lineRule="auto"/>
        <w:ind w:left="15" w:right="0" w:firstLine="0"/>
        <w:jc w:val="left"/>
      </w:pPr>
      <w:r>
        <w:rPr>
          <w:b/>
        </w:rPr>
        <w:t xml:space="preserve"> </w:t>
      </w:r>
      <w:r>
        <w:t xml:space="preserve"> </w:t>
      </w:r>
    </w:p>
    <w:p w14:paraId="54237402" w14:textId="77777777" w:rsidR="00737A1B" w:rsidRDefault="00107DD8">
      <w:pPr>
        <w:numPr>
          <w:ilvl w:val="0"/>
          <w:numId w:val="12"/>
        </w:numPr>
        <w:ind w:hanging="360"/>
      </w:pPr>
      <w:r>
        <w:t xml:space="preserve">The right to be present during the entire hearing, notwithstanding the fact that the complainant is to be called as a witness.  (The accused student has the same right.)  </w:t>
      </w:r>
    </w:p>
    <w:p w14:paraId="6F265F3E" w14:textId="77777777" w:rsidR="00737A1B" w:rsidRDefault="00107DD8">
      <w:pPr>
        <w:numPr>
          <w:ilvl w:val="0"/>
          <w:numId w:val="12"/>
        </w:numPr>
        <w:spacing w:after="4" w:line="240" w:lineRule="auto"/>
        <w:ind w:hanging="360"/>
      </w:pPr>
      <w:r>
        <w:t xml:space="preserve">The right to have a support person present during the entire hearing. This person is not entitled to represent the complainant or to assist him/her with his /her testimony. If the support person is to act as a witness, the hearing officer may require him/her to testify prior to the complainant.  </w:t>
      </w:r>
    </w:p>
    <w:p w14:paraId="2E20CAA8" w14:textId="77777777" w:rsidR="00737A1B" w:rsidRDefault="00107DD8">
      <w:pPr>
        <w:numPr>
          <w:ilvl w:val="0"/>
          <w:numId w:val="12"/>
        </w:numPr>
        <w:ind w:hanging="360"/>
      </w:pPr>
      <w:r>
        <w:t xml:space="preserve">The right not to have evidence of his/her past sexual history with third parties admitted as evidence.  </w:t>
      </w:r>
    </w:p>
    <w:p w14:paraId="3B0B4FB2" w14:textId="77777777" w:rsidR="00737A1B" w:rsidRDefault="00107DD8">
      <w:pPr>
        <w:numPr>
          <w:ilvl w:val="0"/>
          <w:numId w:val="12"/>
        </w:numPr>
        <w:ind w:hanging="360"/>
      </w:pPr>
      <w:r>
        <w:t xml:space="preserve">The right to have the hearing closed to spectators unless both the accused and the complainant consent in writing to having the hearing open to the public.  </w:t>
      </w:r>
    </w:p>
    <w:p w14:paraId="3BFD3023" w14:textId="77777777" w:rsidR="00737A1B" w:rsidRDefault="00107DD8">
      <w:pPr>
        <w:numPr>
          <w:ilvl w:val="0"/>
          <w:numId w:val="12"/>
        </w:numPr>
        <w:ind w:hanging="360"/>
      </w:pPr>
      <w:r>
        <w:t xml:space="preserve">The right to know the outcome of the hearing as defined by the Federal Family Educational Rights and Privacy Act.  </w:t>
      </w:r>
    </w:p>
    <w:p w14:paraId="7B2C8BB3" w14:textId="77777777" w:rsidR="00737A1B" w:rsidRDefault="00107DD8">
      <w:pPr>
        <w:spacing w:after="0" w:line="259" w:lineRule="auto"/>
        <w:ind w:left="15" w:right="0" w:firstLine="0"/>
        <w:jc w:val="left"/>
      </w:pPr>
      <w:r>
        <w:t xml:space="preserve">  </w:t>
      </w:r>
    </w:p>
    <w:p w14:paraId="76F83BD3" w14:textId="77777777" w:rsidR="00737A1B" w:rsidRDefault="00107DD8">
      <w:pPr>
        <w:ind w:left="10"/>
      </w:pPr>
      <w:r>
        <w:t>During the hearing, the accused student, faculty, or staff member also has the right to have others present during the hearing to act as a support person.   The accused party is also entitled to be notified of the outcome of the hearing to the extent permitted by federal Family Educational Rights and Privacy Act. In addition, the accused has the right to appeal the decision of the university disciplinary system. Students found responsible for sexual misconduct or sexual assault face sanctions imposed by the Vice President of Student Services, from reprimand to expulsion.</w:t>
      </w:r>
      <w:r>
        <w:rPr>
          <w:color w:val="FF0000"/>
        </w:rPr>
        <w:t xml:space="preserve">   </w:t>
      </w:r>
    </w:p>
    <w:p w14:paraId="2C1BF9C7" w14:textId="77777777" w:rsidR="00737A1B" w:rsidRDefault="00107DD8">
      <w:pPr>
        <w:spacing w:after="0" w:line="259" w:lineRule="auto"/>
        <w:ind w:left="15" w:right="0" w:firstLine="0"/>
        <w:jc w:val="left"/>
      </w:pPr>
      <w:r>
        <w:rPr>
          <w:color w:val="FF0000"/>
        </w:rPr>
        <w:t xml:space="preserve"> </w:t>
      </w:r>
      <w:r>
        <w:t xml:space="preserve"> </w:t>
      </w:r>
    </w:p>
    <w:p w14:paraId="4849FEF7" w14:textId="77777777" w:rsidR="00737A1B" w:rsidRDefault="00107DD8">
      <w:pPr>
        <w:ind w:left="10"/>
      </w:pPr>
      <w:r>
        <w:t xml:space="preserve">Filing formal charges through the university disciplinary system does not preclude filing criminal and/or civil charges. Students who wish to file criminal and/or civil charges may receive information and assistance from the Vice President of Student Services and UTPB Police.  </w:t>
      </w:r>
    </w:p>
    <w:p w14:paraId="59C721FF" w14:textId="77777777" w:rsidR="00737A1B" w:rsidRDefault="00107DD8">
      <w:pPr>
        <w:spacing w:after="26" w:line="259" w:lineRule="auto"/>
        <w:ind w:left="15" w:right="0" w:firstLine="0"/>
        <w:jc w:val="left"/>
      </w:pPr>
      <w:r>
        <w:t xml:space="preserve">  </w:t>
      </w:r>
    </w:p>
    <w:p w14:paraId="47700C6D" w14:textId="77777777" w:rsidR="00737A1B" w:rsidRDefault="00107DD8">
      <w:pPr>
        <w:spacing w:after="0" w:line="259" w:lineRule="auto"/>
        <w:ind w:left="15" w:right="0" w:firstLine="0"/>
        <w:jc w:val="left"/>
      </w:pPr>
      <w:r>
        <w:rPr>
          <w:b/>
          <w:sz w:val="24"/>
        </w:rPr>
        <w:t xml:space="preserve"> </w:t>
      </w:r>
      <w:r>
        <w:t xml:space="preserve"> </w:t>
      </w:r>
    </w:p>
    <w:p w14:paraId="309994CE" w14:textId="77777777" w:rsidR="00737A1B" w:rsidRDefault="00107DD8">
      <w:pPr>
        <w:pStyle w:val="Heading4"/>
        <w:ind w:left="-5"/>
      </w:pPr>
      <w:r>
        <w:t>NON-REPORTED SEXUAL ASSAULT EVIDENCE PROGRAM</w:t>
      </w:r>
      <w:r>
        <w:rPr>
          <w:b w:val="0"/>
        </w:rPr>
        <w:t xml:space="preserve"> </w:t>
      </w:r>
      <w:r>
        <w:t xml:space="preserve"> </w:t>
      </w:r>
    </w:p>
    <w:p w14:paraId="0EEE6932" w14:textId="77777777" w:rsidR="00737A1B" w:rsidRDefault="00107DD8">
      <w:pPr>
        <w:spacing w:after="0" w:line="259" w:lineRule="auto"/>
        <w:ind w:left="15" w:right="0" w:firstLine="0"/>
        <w:jc w:val="left"/>
      </w:pPr>
      <w:r>
        <w:rPr>
          <w:sz w:val="24"/>
        </w:rPr>
        <w:t xml:space="preserve"> </w:t>
      </w:r>
      <w:r>
        <w:t xml:space="preserve"> </w:t>
      </w:r>
    </w:p>
    <w:p w14:paraId="6B466C24" w14:textId="77777777" w:rsidR="00737A1B" w:rsidRDefault="00107DD8">
      <w:pPr>
        <w:ind w:left="10"/>
      </w:pPr>
      <w:r>
        <w:t>The Non-Reported Sexual Assault Evidence Program was created in House Bill 2626 by the 81</w:t>
      </w:r>
      <w:r>
        <w:rPr>
          <w:vertAlign w:val="superscript"/>
        </w:rPr>
        <w:t>st</w:t>
      </w:r>
      <w:r>
        <w:t xml:space="preserve"> Texas Legislature and went into effect June 21, 2009.  The program allows survivors of a sexual assault to obtain a forensic medical exam and have evidence collected, without cost to the victim, even if they do not wish to involve law enforcement personnel at the time of its collection.  This will secure the evidence while giving the victim time to consider if they want to report the assault to law enforcement officials. Victims may contact the UTPB Police Department or the UTPB Counseling Center.  </w:t>
      </w:r>
    </w:p>
    <w:p w14:paraId="07AF9E23" w14:textId="77777777" w:rsidR="00737A1B" w:rsidRDefault="00107DD8">
      <w:pPr>
        <w:ind w:left="10" w:right="11371"/>
      </w:pPr>
      <w:r>
        <w:t xml:space="preserve">.  </w:t>
      </w:r>
      <w:r>
        <w:rPr>
          <w:sz w:val="28"/>
        </w:rPr>
        <w:t xml:space="preserve"> </w:t>
      </w:r>
      <w:r>
        <w:t xml:space="preserve"> </w:t>
      </w:r>
    </w:p>
    <w:p w14:paraId="77525E55" w14:textId="77777777" w:rsidR="00737A1B" w:rsidRDefault="00107DD8">
      <w:pPr>
        <w:pStyle w:val="Heading2"/>
        <w:ind w:left="-5"/>
      </w:pPr>
      <w:r>
        <w:rPr>
          <w:sz w:val="28"/>
          <w:u w:val="single" w:color="000000"/>
        </w:rPr>
        <w:t>Missing Students Who Reside in On-Campus Housing</w:t>
      </w:r>
      <w:r>
        <w:rPr>
          <w:sz w:val="28"/>
        </w:rPr>
        <w:t xml:space="preserve"> </w:t>
      </w:r>
      <w:r>
        <w:t xml:space="preserve"> </w:t>
      </w:r>
    </w:p>
    <w:p w14:paraId="2DF9D6DF" w14:textId="77777777" w:rsidR="00737A1B" w:rsidRDefault="00107DD8">
      <w:pPr>
        <w:spacing w:after="0" w:line="259" w:lineRule="auto"/>
        <w:ind w:left="15" w:right="0" w:firstLine="0"/>
        <w:jc w:val="left"/>
      </w:pPr>
      <w:r>
        <w:rPr>
          <w:b/>
          <w:sz w:val="28"/>
        </w:rPr>
        <w:t xml:space="preserve"> </w:t>
      </w:r>
      <w:r>
        <w:t xml:space="preserve"> </w:t>
      </w:r>
    </w:p>
    <w:p w14:paraId="64B4E361" w14:textId="77777777" w:rsidR="00737A1B" w:rsidRDefault="00107DD8">
      <w:pPr>
        <w:spacing w:after="4" w:line="240" w:lineRule="auto"/>
        <w:ind w:left="10" w:right="684"/>
        <w:jc w:val="left"/>
      </w:pPr>
      <w:r>
        <w:t xml:space="preserve">If a member of the university community has reason to believe that a student that resides in on-campus housing is missing, he or she should immediately notify the UTPB Police Department at (432) 552-2786. UTPB-PD will generate a missing person report and initiate an investigation. After investigating the missing person report, should UTPB-PD determine that the student is missing and has been missing for more than 24 hours, UTPB-PD will notify the student’s emergency contact no later than 24 hours after the student is determined to be missing. If the missing student is under the age of 18 and is not an emancipated individual, UTPB will notify the student’s parent or legal guardian immediately after UTPB-PD has determined that the student has been missing for more than 24 hours.   </w:t>
      </w:r>
    </w:p>
    <w:p w14:paraId="0A83ED30" w14:textId="77777777" w:rsidR="00737A1B" w:rsidRDefault="00107DD8">
      <w:pPr>
        <w:spacing w:after="0" w:line="259" w:lineRule="auto"/>
        <w:ind w:left="15" w:right="0" w:firstLine="0"/>
        <w:jc w:val="left"/>
      </w:pPr>
      <w:r>
        <w:t xml:space="preserve">  </w:t>
      </w:r>
    </w:p>
    <w:p w14:paraId="022F01F7" w14:textId="77777777" w:rsidR="00737A1B" w:rsidRDefault="00107DD8">
      <w:pPr>
        <w:spacing w:after="4" w:line="240" w:lineRule="auto"/>
        <w:ind w:left="10" w:right="684"/>
        <w:jc w:val="left"/>
      </w:pPr>
      <w:r>
        <w:t xml:space="preserve">In addition to registering an emergency contact, students residing in on-campus housing have the option to select a confidential contact person to be contacted by UTPB in the event the student is determined to be missing for more than 24 hours. If a student has selected a confidential contact person UTPB will notify the person, no later than 24 hours after the student is determined to be missing.  Students who wish to identify and select a confidential contact can do so through their respective on-campus housing management.  </w:t>
      </w:r>
    </w:p>
    <w:p w14:paraId="606B04B2" w14:textId="77777777" w:rsidR="00737A1B" w:rsidRDefault="00107DD8">
      <w:pPr>
        <w:spacing w:after="127" w:line="259" w:lineRule="auto"/>
        <w:ind w:left="15" w:right="0" w:firstLine="0"/>
        <w:jc w:val="left"/>
      </w:pPr>
      <w:r>
        <w:t xml:space="preserve">  </w:t>
      </w:r>
    </w:p>
    <w:p w14:paraId="04A001B4" w14:textId="77777777" w:rsidR="00737A1B" w:rsidRDefault="00107DD8">
      <w:pPr>
        <w:pStyle w:val="Heading2"/>
        <w:spacing w:after="146"/>
        <w:ind w:left="-5"/>
      </w:pPr>
      <w:r>
        <w:rPr>
          <w:sz w:val="28"/>
          <w:u w:val="single" w:color="000000"/>
        </w:rPr>
        <w:t>Hazing</w:t>
      </w:r>
      <w:r>
        <w:rPr>
          <w:sz w:val="28"/>
        </w:rPr>
        <w:t xml:space="preserve"> </w:t>
      </w:r>
      <w:r>
        <w:t xml:space="preserve"> </w:t>
      </w:r>
    </w:p>
    <w:p w14:paraId="096E0320" w14:textId="77777777" w:rsidR="00737A1B" w:rsidRDefault="00107DD8">
      <w:pPr>
        <w:spacing w:after="33" w:line="240" w:lineRule="auto"/>
        <w:ind w:left="10" w:right="684"/>
        <w:jc w:val="left"/>
      </w:pPr>
      <w:r>
        <w:t xml:space="preserve">Hazing in state educational institutions is prohibited by both state law (Sections 51.936 &amp; 37.151 et seq., Texas Education Code) and by the Regents’ Rules and Regulations (Series 50101, Section 2). Individuals or organizations engaging in hazing could be subject to fines and charged with criminal offenses. Additionally, the law does not affect or in any way restrict the right of the university to enforce its own rules against hazing.   </w:t>
      </w:r>
    </w:p>
    <w:p w14:paraId="5C7AA6F5" w14:textId="77777777" w:rsidR="00737A1B" w:rsidRDefault="00107DD8">
      <w:pPr>
        <w:spacing w:after="0" w:line="259" w:lineRule="auto"/>
        <w:ind w:left="15" w:right="0" w:firstLine="0"/>
        <w:jc w:val="left"/>
      </w:pPr>
      <w:r>
        <w:t xml:space="preserve">  </w:t>
      </w:r>
    </w:p>
    <w:p w14:paraId="6863F804" w14:textId="77777777" w:rsidR="00737A1B" w:rsidRDefault="00107DD8">
      <w:pPr>
        <w:spacing w:after="249" w:line="259" w:lineRule="auto"/>
        <w:ind w:left="15" w:right="0" w:firstLine="0"/>
        <w:jc w:val="left"/>
      </w:pPr>
      <w:r>
        <w:rPr>
          <w:b/>
          <w:sz w:val="24"/>
        </w:rPr>
        <w:t xml:space="preserve"> </w:t>
      </w:r>
      <w:r>
        <w:t xml:space="preserve"> </w:t>
      </w:r>
    </w:p>
    <w:p w14:paraId="5E2EAAB0" w14:textId="77777777" w:rsidR="00737A1B" w:rsidRDefault="00107DD8">
      <w:pPr>
        <w:pStyle w:val="Heading3"/>
        <w:ind w:left="-5"/>
      </w:pPr>
      <w:r>
        <w:t xml:space="preserve">Individuals </w:t>
      </w:r>
      <w:r>
        <w:rPr>
          <w:b w:val="0"/>
        </w:rPr>
        <w:t xml:space="preserve"> </w:t>
      </w:r>
      <w:r>
        <w:t xml:space="preserve"> </w:t>
      </w:r>
    </w:p>
    <w:p w14:paraId="3F56F7BB" w14:textId="77777777" w:rsidR="00737A1B" w:rsidRDefault="00107DD8">
      <w:pPr>
        <w:spacing w:after="306"/>
        <w:ind w:left="10"/>
      </w:pPr>
      <w:r>
        <w:t xml:space="preserve">A person commits an offense if the person:  </w:t>
      </w:r>
    </w:p>
    <w:p w14:paraId="066A99F4" w14:textId="77777777" w:rsidR="00737A1B" w:rsidRDefault="00107DD8">
      <w:pPr>
        <w:numPr>
          <w:ilvl w:val="0"/>
          <w:numId w:val="13"/>
        </w:numPr>
        <w:spacing w:after="27"/>
        <w:ind w:hanging="360"/>
      </w:pPr>
      <w:r>
        <w:t xml:space="preserve">engages in hazing;   </w:t>
      </w:r>
    </w:p>
    <w:p w14:paraId="42A0D106" w14:textId="77777777" w:rsidR="00737A1B" w:rsidRDefault="00107DD8">
      <w:pPr>
        <w:numPr>
          <w:ilvl w:val="0"/>
          <w:numId w:val="13"/>
        </w:numPr>
        <w:spacing w:after="26"/>
        <w:ind w:hanging="360"/>
      </w:pPr>
      <w:r>
        <w:t xml:space="preserve">solicits, encourages, directs, aids or attempts to aid another engaging in hazing;   </w:t>
      </w:r>
    </w:p>
    <w:p w14:paraId="2E7FB38A" w14:textId="77777777" w:rsidR="00737A1B" w:rsidRDefault="00107DD8">
      <w:pPr>
        <w:numPr>
          <w:ilvl w:val="0"/>
          <w:numId w:val="13"/>
        </w:numPr>
        <w:spacing w:after="31"/>
        <w:ind w:hanging="360"/>
      </w:pPr>
      <w:r>
        <w:t xml:space="preserve">recklessly permits hazing to occur; or   </w:t>
      </w:r>
    </w:p>
    <w:p w14:paraId="74177F3C" w14:textId="77777777" w:rsidR="00737A1B" w:rsidRDefault="00107DD8">
      <w:pPr>
        <w:numPr>
          <w:ilvl w:val="0"/>
          <w:numId w:val="13"/>
        </w:numPr>
        <w:spacing w:after="28"/>
        <w:ind w:hanging="360"/>
      </w:pPr>
      <w:r>
        <w:t xml:space="preserve">has firsthand knowledge of the planning of a specific hazing incident involving a student in an educational institution, or has firsthand knowledge that a specific hazing incident has occurred,  </w:t>
      </w:r>
    </w:p>
    <w:p w14:paraId="4479134A" w14:textId="77777777" w:rsidR="00737A1B" w:rsidRDefault="00107DD8">
      <w:pPr>
        <w:numPr>
          <w:ilvl w:val="0"/>
          <w:numId w:val="13"/>
        </w:numPr>
        <w:spacing w:after="345"/>
        <w:ind w:hanging="360"/>
      </w:pPr>
      <w:r>
        <w:t xml:space="preserve">and knowingly fails to report that knowledge in writing to the dean of students or other appropriate official of the institution.   </w:t>
      </w:r>
    </w:p>
    <w:p w14:paraId="73E5C656" w14:textId="77777777" w:rsidR="00737A1B" w:rsidRDefault="00107DD8">
      <w:pPr>
        <w:pStyle w:val="Heading3"/>
        <w:ind w:left="-5"/>
      </w:pPr>
      <w:r>
        <w:t xml:space="preserve">Organizations </w:t>
      </w:r>
      <w:r>
        <w:rPr>
          <w:b w:val="0"/>
          <w:sz w:val="20"/>
        </w:rPr>
        <w:t xml:space="preserve"> </w:t>
      </w:r>
      <w:r>
        <w:t xml:space="preserve"> </w:t>
      </w:r>
    </w:p>
    <w:p w14:paraId="50F6C3E2" w14:textId="77777777" w:rsidR="00737A1B" w:rsidRDefault="00107DD8">
      <w:pPr>
        <w:spacing w:after="26"/>
        <w:ind w:left="10"/>
      </w:pPr>
      <w:r>
        <w:t xml:space="preserve">An organization commits an offense if the organization condones or encourages hazing or if an officer or any combination of members, pledges, or alumni of the organization commits or assists in the commission of hazing.   </w:t>
      </w:r>
    </w:p>
    <w:p w14:paraId="25C58BA5" w14:textId="77777777" w:rsidR="00737A1B" w:rsidRDefault="00107DD8">
      <w:pPr>
        <w:spacing w:after="56" w:line="259" w:lineRule="auto"/>
        <w:ind w:left="15" w:right="0" w:firstLine="0"/>
        <w:jc w:val="left"/>
      </w:pPr>
      <w:r>
        <w:t xml:space="preserve">  </w:t>
      </w:r>
    </w:p>
    <w:p w14:paraId="268B0AEA" w14:textId="77777777" w:rsidR="00737A1B" w:rsidRDefault="00107DD8">
      <w:pPr>
        <w:pStyle w:val="Heading3"/>
        <w:ind w:left="-5"/>
      </w:pPr>
      <w:r>
        <w:t xml:space="preserve">Definition </w:t>
      </w:r>
      <w:r>
        <w:rPr>
          <w:b w:val="0"/>
          <w:sz w:val="20"/>
        </w:rPr>
        <w:t xml:space="preserve"> </w:t>
      </w:r>
      <w:r>
        <w:t xml:space="preserve"> </w:t>
      </w:r>
    </w:p>
    <w:p w14:paraId="3F2E81E8" w14:textId="77777777" w:rsidR="00737A1B" w:rsidRDefault="00107DD8">
      <w:pPr>
        <w:spacing w:after="337" w:line="240" w:lineRule="auto"/>
        <w:ind w:left="10" w:right="684"/>
        <w:jc w:val="left"/>
      </w:pPr>
      <w:r>
        <w:t xml:space="preserve">The term “hazing” is broadly defined by statute to mean any intentional, knowing, or reckless act, occurring on or off the campus of an educational institution, by one person alone or acting with others, directed against a student, that endangers the mental or physical health or safety of a student for the purpose of pledging, being initiated into, affiliating with, holding office in, or maintaining membership in an organization. Hazing includes, but is not limited to:  </w:t>
      </w:r>
    </w:p>
    <w:p w14:paraId="763A8562" w14:textId="77777777" w:rsidR="00737A1B" w:rsidRDefault="00107DD8">
      <w:pPr>
        <w:numPr>
          <w:ilvl w:val="0"/>
          <w:numId w:val="14"/>
        </w:numPr>
        <w:spacing w:after="49"/>
        <w:ind w:right="684" w:hanging="360"/>
        <w:jc w:val="left"/>
      </w:pPr>
      <w:r>
        <w:t xml:space="preserve">any type of physical brutality, such as whipping, beating, striking, branding, electronic shocking, placing of a harmful substance on the body, or similar activity;   </w:t>
      </w:r>
    </w:p>
    <w:p w14:paraId="3E1BF437" w14:textId="77777777" w:rsidR="00737A1B" w:rsidRDefault="00107DD8">
      <w:pPr>
        <w:numPr>
          <w:ilvl w:val="0"/>
          <w:numId w:val="14"/>
        </w:numPr>
        <w:spacing w:after="62" w:line="240" w:lineRule="auto"/>
        <w:ind w:right="684" w:hanging="360"/>
        <w:jc w:val="left"/>
      </w:pPr>
      <w:r>
        <w:t xml:space="preserve">any type of physical activity, such as sleep deprivation, exposure to the elements, confinement in a small space, calisthenics, or other activity that subject the student to unreasonable risk of harm or that adversely affects the mental or physical health or safety of the student;   </w:t>
      </w:r>
    </w:p>
    <w:p w14:paraId="5174C64F" w14:textId="77777777" w:rsidR="00737A1B" w:rsidRDefault="00107DD8">
      <w:pPr>
        <w:numPr>
          <w:ilvl w:val="0"/>
          <w:numId w:val="14"/>
        </w:numPr>
        <w:spacing w:after="28" w:line="270" w:lineRule="auto"/>
        <w:ind w:right="684" w:hanging="360"/>
        <w:jc w:val="left"/>
      </w:pPr>
      <w:r>
        <w:t xml:space="preserve">any activity involving the consumption of a food, liquid, alcoholic beverage, liquor, drug or other substance that subjects the student to an unreasonable risk of harm or that adversely affects the mental or physical health or safety of the student;   </w:t>
      </w:r>
    </w:p>
    <w:p w14:paraId="07E8A6DC" w14:textId="77777777" w:rsidR="00737A1B" w:rsidRDefault="00107DD8">
      <w:pPr>
        <w:numPr>
          <w:ilvl w:val="0"/>
          <w:numId w:val="14"/>
        </w:numPr>
        <w:spacing w:after="62" w:line="240" w:lineRule="auto"/>
        <w:ind w:right="684" w:hanging="360"/>
        <w:jc w:val="left"/>
      </w:pPr>
      <w:r>
        <w:t xml:space="preserve">any activity that intimidates or threatens the student with ostracism, that subjects the student to extreme mental stress, shame or humiliation, that adversely affects the mental health or dignity of the student or discourages the student from entering or remaining registered in an educational institution, or that may reasonably be expected to cause a student to leave the organization or the institution rather than submit to acts described in this subdivision; and   </w:t>
      </w:r>
    </w:p>
    <w:p w14:paraId="0355F774" w14:textId="77777777" w:rsidR="00737A1B" w:rsidRDefault="00107DD8">
      <w:pPr>
        <w:numPr>
          <w:ilvl w:val="0"/>
          <w:numId w:val="14"/>
        </w:numPr>
        <w:spacing w:after="327"/>
        <w:ind w:right="684" w:hanging="360"/>
        <w:jc w:val="left"/>
      </w:pPr>
      <w:r>
        <w:t xml:space="preserve">any activity that induces, causes, or requires the student to perform a duty or task that involves a violation of the Penal Code. The fact that a person consented to or acquiesced in a hazing activity is not a defense to prosecution.   </w:t>
      </w:r>
    </w:p>
    <w:p w14:paraId="1402D318" w14:textId="77777777" w:rsidR="00737A1B" w:rsidRDefault="00107DD8">
      <w:pPr>
        <w:ind w:left="10"/>
      </w:pPr>
      <w:r>
        <w:t xml:space="preserve">The University of Texas System Board of Regents’ Rules and Regulations, Series 50101, Section 2 provides that:  </w:t>
      </w:r>
    </w:p>
    <w:p w14:paraId="4B68EACD" w14:textId="77777777" w:rsidR="00737A1B" w:rsidRDefault="00107DD8">
      <w:pPr>
        <w:numPr>
          <w:ilvl w:val="0"/>
          <w:numId w:val="15"/>
        </w:numPr>
        <w:spacing w:after="33"/>
        <w:ind w:hanging="360"/>
      </w:pPr>
      <w:r>
        <w:t xml:space="preserve">Hazing with or without the consent of a student is prohibited by the System, and a violation of that prohibition renders both the person inflicting the hazing and the person submitting to the hazing subject to discipline.   </w:t>
      </w:r>
    </w:p>
    <w:p w14:paraId="1304A553" w14:textId="77777777" w:rsidR="00737A1B" w:rsidRDefault="00107DD8">
      <w:pPr>
        <w:numPr>
          <w:ilvl w:val="0"/>
          <w:numId w:val="15"/>
        </w:numPr>
        <w:spacing w:after="296"/>
        <w:ind w:hanging="360"/>
      </w:pPr>
      <w:r>
        <w:t xml:space="preserve">Initiations or activities by organizations may include no feature which is dangerous, harmful, or degrading to the student and a violation of this prohibition renders both the organization and participating individuals subject to discipline.   </w:t>
      </w:r>
    </w:p>
    <w:p w14:paraId="34471561" w14:textId="77777777" w:rsidR="00737A1B" w:rsidRDefault="00107DD8">
      <w:pPr>
        <w:spacing w:after="329"/>
        <w:ind w:left="10"/>
      </w:pPr>
      <w:r>
        <w:t xml:space="preserve"> Activities which under certain conditions constitute acts that are dangerous, harmful, or degrading, in violation of Rules include but are not limited to:  </w:t>
      </w:r>
    </w:p>
    <w:p w14:paraId="260BF4DE" w14:textId="77777777" w:rsidR="00737A1B" w:rsidRDefault="00107DD8">
      <w:pPr>
        <w:numPr>
          <w:ilvl w:val="0"/>
          <w:numId w:val="16"/>
        </w:numPr>
        <w:ind w:hanging="360"/>
      </w:pPr>
      <w:r>
        <w:t xml:space="preserve">calisthenics, such as sit-ups, push-ups, or any other form of physical exercise;   </w:t>
      </w:r>
    </w:p>
    <w:p w14:paraId="33BDBF31" w14:textId="77777777" w:rsidR="00737A1B" w:rsidRDefault="00107DD8">
      <w:pPr>
        <w:numPr>
          <w:ilvl w:val="0"/>
          <w:numId w:val="16"/>
        </w:numPr>
        <w:ind w:hanging="360"/>
      </w:pPr>
      <w:r>
        <w:t xml:space="preserve">total or partial nudity at any time;   </w:t>
      </w:r>
    </w:p>
    <w:p w14:paraId="115C8CC7" w14:textId="77777777" w:rsidR="00737A1B" w:rsidRDefault="00107DD8">
      <w:pPr>
        <w:numPr>
          <w:ilvl w:val="0"/>
          <w:numId w:val="16"/>
        </w:numPr>
        <w:ind w:hanging="360"/>
      </w:pPr>
      <w:r>
        <w:t xml:space="preserve">the eating or ingestion of any unwanted substance;   </w:t>
      </w:r>
    </w:p>
    <w:p w14:paraId="269156D5" w14:textId="77777777" w:rsidR="00737A1B" w:rsidRDefault="00107DD8">
      <w:pPr>
        <w:numPr>
          <w:ilvl w:val="0"/>
          <w:numId w:val="16"/>
        </w:numPr>
        <w:ind w:hanging="360"/>
      </w:pPr>
      <w:r>
        <w:t xml:space="preserve">the wearing or carrying of any obscene or physically burdensome article;   </w:t>
      </w:r>
    </w:p>
    <w:p w14:paraId="30BCE71F" w14:textId="77777777" w:rsidR="00737A1B" w:rsidRDefault="00107DD8">
      <w:pPr>
        <w:numPr>
          <w:ilvl w:val="0"/>
          <w:numId w:val="16"/>
        </w:numPr>
        <w:ind w:hanging="360"/>
      </w:pPr>
      <w:r>
        <w:t xml:space="preserve">paddle swats, including the trading of swats;   </w:t>
      </w:r>
    </w:p>
    <w:p w14:paraId="59FB5D83" w14:textId="77777777" w:rsidR="00737A1B" w:rsidRDefault="00107DD8">
      <w:pPr>
        <w:numPr>
          <w:ilvl w:val="0"/>
          <w:numId w:val="16"/>
        </w:numPr>
        <w:ind w:hanging="360"/>
      </w:pPr>
      <w:r>
        <w:t xml:space="preserve">pushing, shoving, tackling, or any other physical contact;   </w:t>
      </w:r>
    </w:p>
    <w:p w14:paraId="1B3F4ED9" w14:textId="77777777" w:rsidR="00737A1B" w:rsidRDefault="00107DD8">
      <w:pPr>
        <w:numPr>
          <w:ilvl w:val="0"/>
          <w:numId w:val="16"/>
        </w:numPr>
        <w:ind w:hanging="360"/>
      </w:pPr>
      <w:r>
        <w:t xml:space="preserve">throwing oil, syrup, flour, or any harmful substance on a person;   </w:t>
      </w:r>
    </w:p>
    <w:p w14:paraId="66C08FA8" w14:textId="77777777" w:rsidR="00737A1B" w:rsidRDefault="00107DD8">
      <w:pPr>
        <w:numPr>
          <w:ilvl w:val="0"/>
          <w:numId w:val="16"/>
        </w:numPr>
        <w:ind w:hanging="360"/>
      </w:pPr>
      <w:r>
        <w:t xml:space="preserve">rat court, kangaroo court, or other individual interrogation;   </w:t>
      </w:r>
    </w:p>
    <w:p w14:paraId="0453FC0C" w14:textId="77777777" w:rsidR="00737A1B" w:rsidRDefault="00107DD8">
      <w:pPr>
        <w:numPr>
          <w:ilvl w:val="0"/>
          <w:numId w:val="16"/>
        </w:numPr>
        <w:ind w:hanging="360"/>
      </w:pPr>
      <w:r>
        <w:t xml:space="preserve">forced consumption of alcoholic beverages either by threats or peer </w:t>
      </w:r>
      <w:r w:rsidR="00AA7A10">
        <w:t xml:space="preserve">pressure; </w:t>
      </w:r>
      <w:r>
        <w:t xml:space="preserve">lineups intended to demean or intimidate;   </w:t>
      </w:r>
    </w:p>
    <w:p w14:paraId="24F90DEF" w14:textId="77777777" w:rsidR="00737A1B" w:rsidRDefault="00107DD8">
      <w:pPr>
        <w:numPr>
          <w:ilvl w:val="0"/>
          <w:numId w:val="16"/>
        </w:numPr>
        <w:ind w:hanging="360"/>
      </w:pPr>
      <w:r>
        <w:t xml:space="preserve">transportation and abandonment (road trips, kidnaps, walks, rides, drops);   </w:t>
      </w:r>
    </w:p>
    <w:p w14:paraId="01985ECC" w14:textId="77777777" w:rsidR="00737A1B" w:rsidRDefault="00107DD8">
      <w:pPr>
        <w:numPr>
          <w:ilvl w:val="0"/>
          <w:numId w:val="16"/>
        </w:numPr>
        <w:ind w:hanging="360"/>
      </w:pPr>
      <w:r>
        <w:t xml:space="preserve">confining individuals in an area that is uncomfortable or dangerous (hot box effect, elevated temperature, too small);   </w:t>
      </w:r>
    </w:p>
    <w:p w14:paraId="4D796AD6" w14:textId="77777777" w:rsidR="00737A1B" w:rsidRDefault="00107DD8">
      <w:pPr>
        <w:numPr>
          <w:ilvl w:val="0"/>
          <w:numId w:val="16"/>
        </w:numPr>
        <w:ind w:hanging="360"/>
      </w:pPr>
      <w:r>
        <w:t xml:space="preserve">any type of personal servitude that is demeaning or of personal benefit to the individual members;   </w:t>
      </w:r>
    </w:p>
    <w:p w14:paraId="46046C75" w14:textId="77777777" w:rsidR="00737A1B" w:rsidRDefault="00107DD8">
      <w:pPr>
        <w:numPr>
          <w:ilvl w:val="0"/>
          <w:numId w:val="16"/>
        </w:numPr>
        <w:ind w:hanging="360"/>
      </w:pPr>
      <w:r>
        <w:t xml:space="preserve">wearing embarrassing or uncomfortable clothing;   </w:t>
      </w:r>
    </w:p>
    <w:p w14:paraId="32C1AC35" w14:textId="77777777" w:rsidR="00737A1B" w:rsidRDefault="00107DD8">
      <w:pPr>
        <w:numPr>
          <w:ilvl w:val="0"/>
          <w:numId w:val="16"/>
        </w:numPr>
        <w:ind w:hanging="360"/>
      </w:pPr>
      <w:r>
        <w:t xml:space="preserve">assigning pranks such as stealing; painting objects; harassing other organizations;   </w:t>
      </w:r>
    </w:p>
    <w:p w14:paraId="4AF82FB7" w14:textId="77777777" w:rsidR="00737A1B" w:rsidRDefault="00107DD8">
      <w:pPr>
        <w:numPr>
          <w:ilvl w:val="0"/>
          <w:numId w:val="16"/>
        </w:numPr>
        <w:ind w:hanging="360"/>
      </w:pPr>
      <w:r>
        <w:t xml:space="preserve">intentionally messing up the house or room for clean up;   </w:t>
      </w:r>
    </w:p>
    <w:p w14:paraId="2E4B5DBE" w14:textId="77777777" w:rsidR="00737A1B" w:rsidRDefault="00107DD8">
      <w:pPr>
        <w:numPr>
          <w:ilvl w:val="0"/>
          <w:numId w:val="16"/>
        </w:numPr>
        <w:ind w:hanging="360"/>
      </w:pPr>
      <w:r>
        <w:t xml:space="preserve">demeaning names;   </w:t>
      </w:r>
    </w:p>
    <w:p w14:paraId="1C5808D5" w14:textId="77777777" w:rsidR="00737A1B" w:rsidRDefault="00107DD8">
      <w:pPr>
        <w:numPr>
          <w:ilvl w:val="0"/>
          <w:numId w:val="16"/>
        </w:numPr>
        <w:spacing w:after="32"/>
        <w:ind w:hanging="360"/>
      </w:pPr>
      <w:r>
        <w:t xml:space="preserve">yelling and screaming; and   </w:t>
      </w:r>
    </w:p>
    <w:p w14:paraId="78579FCD" w14:textId="77777777" w:rsidR="00737A1B" w:rsidRDefault="00107DD8">
      <w:pPr>
        <w:numPr>
          <w:ilvl w:val="0"/>
          <w:numId w:val="16"/>
        </w:numPr>
        <w:spacing w:after="312"/>
        <w:ind w:hanging="360"/>
      </w:pPr>
      <w:r>
        <w:t xml:space="preserve">requiring boxing matches or fights for entertainment.   </w:t>
      </w:r>
    </w:p>
    <w:p w14:paraId="549A862A" w14:textId="77777777" w:rsidR="00737A1B" w:rsidRDefault="00107DD8">
      <w:pPr>
        <w:pStyle w:val="Heading3"/>
        <w:ind w:left="-5"/>
      </w:pPr>
      <w:r>
        <w:t xml:space="preserve"> Immunity</w:t>
      </w:r>
      <w:r>
        <w:rPr>
          <w:sz w:val="20"/>
        </w:rPr>
        <w:t xml:space="preserve"> </w:t>
      </w:r>
      <w:r>
        <w:rPr>
          <w:b w:val="0"/>
          <w:sz w:val="20"/>
        </w:rPr>
        <w:t xml:space="preserve"> </w:t>
      </w:r>
      <w:r>
        <w:t xml:space="preserve"> </w:t>
      </w:r>
    </w:p>
    <w:p w14:paraId="4719DB7D" w14:textId="77777777" w:rsidR="00737A1B" w:rsidRDefault="00107DD8">
      <w:pPr>
        <w:spacing w:after="425" w:line="240" w:lineRule="auto"/>
        <w:ind w:left="10" w:right="684"/>
        <w:jc w:val="left"/>
      </w:pPr>
      <w:r>
        <w:t xml:space="preserve">To encourage reporting of hazing incidents, the law grants immunity from civil or criminal liability to any person who reports a specific hazing event in good faith and without malice to the Dean of Students or other appropriate official of the institution and immunizes that person for participation in any judicial proceeding resulting from that report. Additionally, a doctor or other medical practitioner who treats a student who may have been subjected to hazing may make a good faith report of the suspected hazing activities to police or other law enforcement officials and is immune from civil or other liability that might otherwise be imposed or incurred because of the report. The penalty for failure to report is a fine of up to $1,000, up to 180 days in jail, or both. Penalties for other hazing offenses vary according to the severity of the injury which results and include fines from $500 to $10,000 and/or confinement for up to two years.  </w:t>
      </w:r>
    </w:p>
    <w:p w14:paraId="46062945" w14:textId="77777777" w:rsidR="00737A1B" w:rsidRDefault="00107DD8">
      <w:pPr>
        <w:pStyle w:val="Heading2"/>
        <w:ind w:left="-5"/>
      </w:pPr>
      <w:r>
        <w:rPr>
          <w:sz w:val="28"/>
          <w:u w:val="single" w:color="000000"/>
        </w:rPr>
        <w:t>Emergency Notification and Evacuation Procedures</w:t>
      </w:r>
      <w:r>
        <w:rPr>
          <w:b w:val="0"/>
          <w:sz w:val="28"/>
        </w:rPr>
        <w:t xml:space="preserve"> </w:t>
      </w:r>
      <w:r>
        <w:t xml:space="preserve"> </w:t>
      </w:r>
    </w:p>
    <w:p w14:paraId="756A1441" w14:textId="77777777" w:rsidR="00737A1B" w:rsidRDefault="00107DD8">
      <w:pPr>
        <w:spacing w:after="0" w:line="259" w:lineRule="auto"/>
        <w:ind w:left="15" w:right="0" w:firstLine="0"/>
        <w:jc w:val="left"/>
      </w:pPr>
      <w:r>
        <w:t xml:space="preserve">  </w:t>
      </w:r>
    </w:p>
    <w:p w14:paraId="0197F9CD" w14:textId="77777777" w:rsidR="00737A1B" w:rsidRDefault="00107DD8">
      <w:pPr>
        <w:spacing w:after="45" w:line="240" w:lineRule="auto"/>
        <w:ind w:left="10" w:right="684"/>
        <w:jc w:val="left"/>
      </w:pPr>
      <w:r>
        <w:t xml:space="preserve">In cases where there is an imminent and immediate threat to the university community, UTPB has designed a redundant notification system that employs campus-wide text messages, voice messages, emails, web pages and sirens.  In addition, low-tech solutions include bullhorns, walkie-talkies, and runners delivering messages word of mouth, all with the goal of notifying the campus community, regardless of disaster-related communication failures.  </w:t>
      </w:r>
    </w:p>
    <w:p w14:paraId="3E56EE70" w14:textId="77777777" w:rsidR="00737A1B" w:rsidRDefault="00107DD8">
      <w:pPr>
        <w:spacing w:after="0" w:line="259" w:lineRule="auto"/>
        <w:ind w:left="15" w:right="0" w:firstLine="0"/>
        <w:jc w:val="left"/>
      </w:pPr>
      <w:r>
        <w:rPr>
          <w:sz w:val="24"/>
        </w:rPr>
        <w:t xml:space="preserve"> </w:t>
      </w:r>
      <w:r>
        <w:t xml:space="preserve"> </w:t>
      </w:r>
    </w:p>
    <w:p w14:paraId="280604AC" w14:textId="77777777" w:rsidR="00737A1B" w:rsidRDefault="00107DD8">
      <w:pPr>
        <w:spacing w:after="4" w:line="240" w:lineRule="auto"/>
        <w:ind w:left="10" w:right="684"/>
        <w:jc w:val="left"/>
      </w:pPr>
      <w:r>
        <w:t xml:space="preserve">When the need to evacuate buildings on campus arises, fire alarms will be utilized.  When the alarm is activated, then silenced, then reactivated, it signals a need for evacuation of the building.   For those subjects in the Mesa Building, faculty and staff will assist students in an orderly walk to the nearest stairwell to either the ground level or mesa level in the NW and SW stairwells and down the ramp.   Faculty and staff will advise students to evacuate to the fields around the respective buildings. Cars will not be allowed to leave the campus as traffic could delay emergency vehicles or other persons could be injured in the parking lots.   Faculty and staff will assist injured persons to EMS points for medical treatment and possible transport off campus.     </w:t>
      </w:r>
    </w:p>
    <w:p w14:paraId="09EE1274" w14:textId="77777777" w:rsidR="00737A1B" w:rsidRDefault="00107DD8">
      <w:pPr>
        <w:spacing w:after="0" w:line="259" w:lineRule="auto"/>
        <w:ind w:left="15" w:right="0" w:firstLine="0"/>
        <w:jc w:val="left"/>
      </w:pPr>
      <w:r>
        <w:t xml:space="preserve">  </w:t>
      </w:r>
    </w:p>
    <w:p w14:paraId="0D46A910" w14:textId="77777777" w:rsidR="00737A1B" w:rsidRDefault="00107DD8">
      <w:pPr>
        <w:ind w:left="10"/>
      </w:pPr>
      <w:r>
        <w:t xml:space="preserve">For those people who are not in the Mesa building, faculty and staff will advise students to evacuate to the fields around campus.  Resident assistants will assist in the evacuation of student housing.  </w:t>
      </w:r>
    </w:p>
    <w:p w14:paraId="6AD071C6" w14:textId="77777777" w:rsidR="00737A1B" w:rsidRDefault="00107DD8">
      <w:pPr>
        <w:spacing w:after="0" w:line="259" w:lineRule="auto"/>
        <w:ind w:left="15" w:right="0" w:firstLine="0"/>
        <w:jc w:val="left"/>
      </w:pPr>
      <w:r>
        <w:t xml:space="preserve">  </w:t>
      </w:r>
    </w:p>
    <w:p w14:paraId="59A9A427" w14:textId="77777777" w:rsidR="00737A1B" w:rsidRDefault="00107DD8">
      <w:pPr>
        <w:ind w:left="10"/>
      </w:pPr>
      <w:r>
        <w:t xml:space="preserve">In the event of a weather-related emergency, such as a tornado or other severe thunderstorm, students, faculty, and staff are encouraged to heed the following precautions:  </w:t>
      </w:r>
    </w:p>
    <w:p w14:paraId="5C0B434F" w14:textId="77777777" w:rsidR="00737A1B" w:rsidRDefault="00107DD8">
      <w:pPr>
        <w:spacing w:after="23" w:line="259" w:lineRule="auto"/>
        <w:ind w:left="15" w:right="0" w:firstLine="0"/>
        <w:jc w:val="left"/>
      </w:pPr>
      <w:r>
        <w:t xml:space="preserve">  </w:t>
      </w:r>
    </w:p>
    <w:p w14:paraId="3722110E" w14:textId="77777777" w:rsidR="00737A1B" w:rsidRDefault="00107DD8">
      <w:pPr>
        <w:numPr>
          <w:ilvl w:val="0"/>
          <w:numId w:val="17"/>
        </w:numPr>
        <w:ind w:hanging="360"/>
      </w:pPr>
      <w:r>
        <w:t xml:space="preserve">If a tornado warning is issued, seek shelter immediately inside an interior room within the building in which you are located or nearest to your location at the time of the warning.  Stay away from windows, doors, and outside walls.   </w:t>
      </w:r>
    </w:p>
    <w:p w14:paraId="30F51A62" w14:textId="77777777" w:rsidR="00737A1B" w:rsidRDefault="00107DD8">
      <w:pPr>
        <w:spacing w:after="23" w:line="259" w:lineRule="auto"/>
        <w:ind w:left="15" w:right="0" w:firstLine="0"/>
        <w:jc w:val="left"/>
      </w:pPr>
      <w:r>
        <w:t xml:space="preserve">  </w:t>
      </w:r>
    </w:p>
    <w:p w14:paraId="4601E257" w14:textId="77777777" w:rsidR="00737A1B" w:rsidRDefault="00107DD8">
      <w:pPr>
        <w:numPr>
          <w:ilvl w:val="0"/>
          <w:numId w:val="17"/>
        </w:numPr>
        <w:ind w:hanging="360"/>
      </w:pPr>
      <w:r>
        <w:t xml:space="preserve">Do not drive to shelter, unless you are already in a vehicle when the warning is issued, then drive to the nearest building or seek shelter in a ditch or ravine.   </w:t>
      </w:r>
    </w:p>
    <w:p w14:paraId="5154FB0C" w14:textId="77777777" w:rsidR="00737A1B" w:rsidRDefault="00107DD8">
      <w:pPr>
        <w:spacing w:after="23" w:line="259" w:lineRule="auto"/>
        <w:ind w:left="15" w:right="0" w:firstLine="0"/>
        <w:jc w:val="left"/>
      </w:pPr>
      <w:r>
        <w:t xml:space="preserve">  </w:t>
      </w:r>
    </w:p>
    <w:p w14:paraId="442FD439" w14:textId="77777777" w:rsidR="00737A1B" w:rsidRDefault="00107DD8">
      <w:pPr>
        <w:numPr>
          <w:ilvl w:val="0"/>
          <w:numId w:val="17"/>
        </w:numPr>
        <w:ind w:hanging="360"/>
      </w:pPr>
      <w:r>
        <w:t xml:space="preserve">Never try to outrun a tornado in your vehicle.   </w:t>
      </w:r>
    </w:p>
    <w:p w14:paraId="79ED78E1" w14:textId="77777777" w:rsidR="00737A1B" w:rsidRDefault="00107DD8">
      <w:pPr>
        <w:spacing w:after="13" w:line="259" w:lineRule="auto"/>
        <w:ind w:left="15" w:right="0" w:firstLine="0"/>
        <w:jc w:val="left"/>
      </w:pPr>
      <w:r>
        <w:t xml:space="preserve">  </w:t>
      </w:r>
    </w:p>
    <w:p w14:paraId="26433857" w14:textId="77777777" w:rsidR="00737A1B" w:rsidRDefault="00107DD8">
      <w:pPr>
        <w:numPr>
          <w:ilvl w:val="0"/>
          <w:numId w:val="17"/>
        </w:numPr>
        <w:ind w:hanging="360"/>
      </w:pPr>
      <w:r>
        <w:t xml:space="preserve">If you are in a building, go to the designated shelter area. Interior halls on the lowest floors are usually best.   Go to an interior room on the lowest level (e.g., bathroom, closet, hall, etc.). Get under a piece of sturdy furniture if possible.   Stay away from all windows.  </w:t>
      </w:r>
    </w:p>
    <w:p w14:paraId="7BD52AF5" w14:textId="77777777" w:rsidR="00737A1B" w:rsidRDefault="00107DD8">
      <w:pPr>
        <w:spacing w:after="0" w:line="259" w:lineRule="auto"/>
        <w:ind w:left="15" w:right="0" w:firstLine="0"/>
        <w:jc w:val="left"/>
      </w:pPr>
      <w:r>
        <w:t xml:space="preserve">  </w:t>
      </w:r>
    </w:p>
    <w:p w14:paraId="3BDDF28A" w14:textId="77777777" w:rsidR="00737A1B" w:rsidRDefault="00107DD8">
      <w:pPr>
        <w:spacing w:after="0" w:line="259" w:lineRule="auto"/>
        <w:ind w:left="15" w:right="0" w:firstLine="0"/>
        <w:jc w:val="left"/>
      </w:pPr>
      <w:r>
        <w:t xml:space="preserve">  </w:t>
      </w:r>
    </w:p>
    <w:p w14:paraId="4CAE6396" w14:textId="77777777" w:rsidR="00737A1B" w:rsidRDefault="00107DD8">
      <w:pPr>
        <w:ind w:left="10"/>
      </w:pPr>
      <w:r>
        <w:t xml:space="preserve">(Some information obtained from the online UTPB Safety Manual:  </w:t>
      </w:r>
      <w:hyperlink r:id="rId53">
        <w:r>
          <w:rPr>
            <w:color w:val="0563C1"/>
            <w:u w:val="single" w:color="0563C1"/>
          </w:rPr>
          <w:t xml:space="preserve">Campus Safety </w:t>
        </w:r>
      </w:hyperlink>
      <w:hyperlink r:id="rId54">
        <w:r>
          <w:rPr>
            <w:color w:val="0563C1"/>
            <w:u w:val="single" w:color="0563C1"/>
          </w:rPr>
          <w:t xml:space="preserve">- </w:t>
        </w:r>
      </w:hyperlink>
      <w:hyperlink r:id="rId55">
        <w:r>
          <w:rPr>
            <w:color w:val="0563C1"/>
            <w:u w:val="single" w:color="0563C1"/>
          </w:rPr>
          <w:t>The University of Texas Permian Basin | UTPB</w:t>
        </w:r>
      </w:hyperlink>
      <w:hyperlink r:id="rId56">
        <w:r>
          <w:t xml:space="preserve"> </w:t>
        </w:r>
      </w:hyperlink>
    </w:p>
    <w:p w14:paraId="592F47F5" w14:textId="77777777" w:rsidR="00737A1B" w:rsidRDefault="00107DD8">
      <w:pPr>
        <w:spacing w:after="125" w:line="259" w:lineRule="auto"/>
        <w:ind w:left="15" w:right="0" w:firstLine="0"/>
        <w:jc w:val="left"/>
      </w:pPr>
      <w:r>
        <w:t xml:space="preserve">  </w:t>
      </w:r>
    </w:p>
    <w:p w14:paraId="05E87360" w14:textId="77777777" w:rsidR="00737A1B" w:rsidRDefault="00107DD8">
      <w:pPr>
        <w:spacing w:after="0" w:line="259" w:lineRule="auto"/>
        <w:ind w:left="15" w:right="0" w:firstLine="0"/>
        <w:jc w:val="left"/>
      </w:pPr>
      <w:r>
        <w:rPr>
          <w:sz w:val="28"/>
        </w:rPr>
        <w:t xml:space="preserve">  </w:t>
      </w:r>
    </w:p>
    <w:p w14:paraId="419ED688" w14:textId="77777777" w:rsidR="00737A1B" w:rsidRDefault="00107DD8">
      <w:pPr>
        <w:spacing w:after="0" w:line="259" w:lineRule="auto"/>
        <w:ind w:left="15" w:right="0" w:firstLine="0"/>
        <w:jc w:val="left"/>
      </w:pPr>
      <w:r>
        <w:rPr>
          <w:sz w:val="28"/>
        </w:rPr>
        <w:t xml:space="preserve"> </w:t>
      </w:r>
    </w:p>
    <w:p w14:paraId="05990324" w14:textId="77777777" w:rsidR="00737A1B" w:rsidRDefault="00107DD8">
      <w:pPr>
        <w:spacing w:after="29" w:line="259" w:lineRule="auto"/>
        <w:ind w:left="15" w:right="0" w:firstLine="0"/>
        <w:jc w:val="left"/>
      </w:pPr>
      <w:r>
        <w:t xml:space="preserve"> </w:t>
      </w:r>
    </w:p>
    <w:p w14:paraId="5A1A267C" w14:textId="77777777" w:rsidR="00737A1B" w:rsidRDefault="00107DD8">
      <w:pPr>
        <w:spacing w:after="0" w:line="259" w:lineRule="auto"/>
        <w:ind w:left="15" w:right="0" w:firstLine="0"/>
        <w:jc w:val="left"/>
      </w:pPr>
      <w:r>
        <w:rPr>
          <w:sz w:val="28"/>
        </w:rPr>
        <w:t xml:space="preserve"> </w:t>
      </w:r>
      <w:r>
        <w:t xml:space="preserve"> </w:t>
      </w:r>
    </w:p>
    <w:p w14:paraId="38435BE8" w14:textId="77777777" w:rsidR="00737A1B" w:rsidRDefault="00107DD8">
      <w:pPr>
        <w:pStyle w:val="Heading2"/>
        <w:ind w:left="-5"/>
      </w:pPr>
      <w:r>
        <w:rPr>
          <w:sz w:val="28"/>
          <w:u w:val="single" w:color="000000"/>
        </w:rPr>
        <w:t>General Crime Prevention Tips</w:t>
      </w:r>
      <w:r>
        <w:rPr>
          <w:b w:val="0"/>
          <w:sz w:val="28"/>
        </w:rPr>
        <w:t xml:space="preserve"> </w:t>
      </w:r>
      <w:r>
        <w:t xml:space="preserve"> </w:t>
      </w:r>
    </w:p>
    <w:p w14:paraId="0B29AC99" w14:textId="77777777" w:rsidR="00737A1B" w:rsidRDefault="00107DD8">
      <w:pPr>
        <w:spacing w:after="0" w:line="259" w:lineRule="auto"/>
        <w:ind w:left="15" w:right="0" w:firstLine="0"/>
        <w:jc w:val="left"/>
      </w:pPr>
      <w:r>
        <w:rPr>
          <w:sz w:val="24"/>
        </w:rPr>
        <w:t xml:space="preserve"> </w:t>
      </w:r>
      <w:r>
        <w:t xml:space="preserve"> </w:t>
      </w:r>
    </w:p>
    <w:p w14:paraId="58CF30D6" w14:textId="77777777" w:rsidR="00737A1B" w:rsidRDefault="00107DD8">
      <w:pPr>
        <w:numPr>
          <w:ilvl w:val="0"/>
          <w:numId w:val="18"/>
        </w:numPr>
        <w:spacing w:after="33"/>
        <w:ind w:hanging="360"/>
      </w:pPr>
      <w:r>
        <w:t xml:space="preserve">Avoid walking alone, particularly after dark. Contact UTPB Police for a security escort whenever possible. If walking alone is unavoidable, be aware of your surroundings and let someone know when to expect you.   </w:t>
      </w:r>
    </w:p>
    <w:p w14:paraId="1F9177FB" w14:textId="77777777" w:rsidR="00737A1B" w:rsidRDefault="00107DD8">
      <w:pPr>
        <w:numPr>
          <w:ilvl w:val="0"/>
          <w:numId w:val="18"/>
        </w:numPr>
        <w:ind w:hanging="360"/>
      </w:pPr>
      <w:r>
        <w:t xml:space="preserve">Walk purposefully and make eye contact with strangers.  </w:t>
      </w:r>
    </w:p>
    <w:p w14:paraId="2AB4A3CA" w14:textId="77777777" w:rsidR="00737A1B" w:rsidRDefault="00107DD8">
      <w:pPr>
        <w:numPr>
          <w:ilvl w:val="0"/>
          <w:numId w:val="18"/>
        </w:numPr>
        <w:spacing w:after="34"/>
        <w:ind w:hanging="360"/>
      </w:pPr>
      <w:r>
        <w:t xml:space="preserve">Avoid shortcuts. The shortest route is not always the safest route. Walk along the mid-point between curbs and buildings and away from alleys and bushes.   </w:t>
      </w:r>
    </w:p>
    <w:p w14:paraId="6EFC3A6C" w14:textId="77777777" w:rsidR="00737A1B" w:rsidRDefault="00107DD8">
      <w:pPr>
        <w:numPr>
          <w:ilvl w:val="0"/>
          <w:numId w:val="18"/>
        </w:numPr>
        <w:ind w:hanging="360"/>
      </w:pPr>
      <w:r>
        <w:t xml:space="preserve">Dress for mobility, particularly after dark.   </w:t>
      </w:r>
    </w:p>
    <w:p w14:paraId="5D5A2A5B" w14:textId="77777777" w:rsidR="00737A1B" w:rsidRDefault="00107DD8">
      <w:pPr>
        <w:numPr>
          <w:ilvl w:val="0"/>
          <w:numId w:val="18"/>
        </w:numPr>
        <w:ind w:hanging="360"/>
      </w:pPr>
      <w:r>
        <w:t xml:space="preserve">Avoid deserted areas, poorly lit streets, alleys, and pathways.   </w:t>
      </w:r>
    </w:p>
    <w:p w14:paraId="6717DF44" w14:textId="77777777" w:rsidR="00737A1B" w:rsidRDefault="00107DD8">
      <w:pPr>
        <w:numPr>
          <w:ilvl w:val="0"/>
          <w:numId w:val="18"/>
        </w:numPr>
        <w:ind w:hanging="360"/>
      </w:pPr>
      <w:r>
        <w:t xml:space="preserve">Never jog alone after dark.   </w:t>
      </w:r>
    </w:p>
    <w:p w14:paraId="19DD175C" w14:textId="77777777" w:rsidR="00737A1B" w:rsidRDefault="00107DD8">
      <w:pPr>
        <w:numPr>
          <w:ilvl w:val="0"/>
          <w:numId w:val="18"/>
        </w:numPr>
        <w:spacing w:after="55"/>
        <w:ind w:hanging="360"/>
      </w:pPr>
      <w:r>
        <w:t xml:space="preserve">When walking or jogging, go against the flow of traffic; that makes it harder for motorists to bother you. (If harassed from a car, walk or run in the opposite direction. Scream if you are truly frightened.)   </w:t>
      </w:r>
    </w:p>
    <w:p w14:paraId="51D5EE3A" w14:textId="77777777" w:rsidR="00737A1B" w:rsidRDefault="00107DD8">
      <w:pPr>
        <w:numPr>
          <w:ilvl w:val="0"/>
          <w:numId w:val="18"/>
        </w:numPr>
        <w:ind w:hanging="360"/>
      </w:pPr>
      <w:r>
        <w:t xml:space="preserve">Do not jog while wearing stereo headphones. It’s important to be alert to what’s happening around you.   </w:t>
      </w:r>
    </w:p>
    <w:p w14:paraId="1720FDB1" w14:textId="77777777" w:rsidR="00737A1B" w:rsidRDefault="00107DD8">
      <w:pPr>
        <w:numPr>
          <w:ilvl w:val="0"/>
          <w:numId w:val="18"/>
        </w:numPr>
        <w:spacing w:after="28"/>
        <w:ind w:hanging="360"/>
      </w:pPr>
      <w:r>
        <w:t xml:space="preserve">Carry your personal belongings in a backpack or similar container that will enable your arms and hands to be always free.   </w:t>
      </w:r>
    </w:p>
    <w:p w14:paraId="67B121E0" w14:textId="77777777" w:rsidR="00737A1B" w:rsidRDefault="00107DD8">
      <w:pPr>
        <w:numPr>
          <w:ilvl w:val="0"/>
          <w:numId w:val="18"/>
        </w:numPr>
        <w:ind w:hanging="360"/>
      </w:pPr>
      <w:r>
        <w:t xml:space="preserve">Avoid approaching your car with bundles that restrict use of your arms. If you’ve been shopping, ask the store for assistance.   </w:t>
      </w:r>
    </w:p>
    <w:p w14:paraId="116D7F85" w14:textId="77777777" w:rsidR="00737A1B" w:rsidRDefault="00107DD8">
      <w:pPr>
        <w:numPr>
          <w:ilvl w:val="0"/>
          <w:numId w:val="18"/>
        </w:numPr>
        <w:ind w:hanging="360"/>
      </w:pPr>
      <w:r>
        <w:t xml:space="preserve">Always have your keys ready to unlock the door to your car or residence and enter without delay. Lock the doors after you get inside.   </w:t>
      </w:r>
    </w:p>
    <w:p w14:paraId="30C1CF6F" w14:textId="77777777" w:rsidR="00737A1B" w:rsidRDefault="00107DD8">
      <w:pPr>
        <w:numPr>
          <w:ilvl w:val="0"/>
          <w:numId w:val="18"/>
        </w:numPr>
        <w:ind w:hanging="360"/>
      </w:pPr>
      <w:r>
        <w:t xml:space="preserve">Before entering your car, look in the back seat and on the floorboard.   </w:t>
      </w:r>
    </w:p>
    <w:p w14:paraId="163F9F0E" w14:textId="77777777" w:rsidR="00737A1B" w:rsidRDefault="00107DD8">
      <w:pPr>
        <w:numPr>
          <w:ilvl w:val="0"/>
          <w:numId w:val="18"/>
        </w:numPr>
        <w:ind w:hanging="360"/>
      </w:pPr>
      <w:r>
        <w:t xml:space="preserve">Always lock car doors and windows when you leave or enter your car.   </w:t>
      </w:r>
    </w:p>
    <w:p w14:paraId="21C5ABBD" w14:textId="77777777" w:rsidR="00737A1B" w:rsidRDefault="00107DD8">
      <w:pPr>
        <w:numPr>
          <w:ilvl w:val="0"/>
          <w:numId w:val="18"/>
        </w:numPr>
        <w:ind w:hanging="360"/>
      </w:pPr>
      <w:r>
        <w:t xml:space="preserve">Never leave belongings in plain view in your car. Lock them in the trunk.   </w:t>
      </w:r>
    </w:p>
    <w:p w14:paraId="375A285C" w14:textId="77777777" w:rsidR="00737A1B" w:rsidRDefault="00107DD8">
      <w:pPr>
        <w:numPr>
          <w:ilvl w:val="0"/>
          <w:numId w:val="18"/>
        </w:numPr>
        <w:ind w:hanging="360"/>
      </w:pPr>
      <w:r>
        <w:t xml:space="preserve">If someone in a vehicle attempts to stop, you - even to ask for directions - do not get close to the vehicle.   </w:t>
      </w:r>
    </w:p>
    <w:p w14:paraId="18CB1BD4" w14:textId="77777777" w:rsidR="00737A1B" w:rsidRDefault="00107DD8">
      <w:pPr>
        <w:numPr>
          <w:ilvl w:val="0"/>
          <w:numId w:val="18"/>
        </w:numPr>
        <w:ind w:hanging="360"/>
      </w:pPr>
      <w:r>
        <w:t xml:space="preserve">Register, engrave, mark, and/or photograph all your valuables including bicycles, stereos, jewelry, vehicles, computers, etc.   </w:t>
      </w:r>
    </w:p>
    <w:p w14:paraId="42F755A7" w14:textId="77777777" w:rsidR="00737A1B" w:rsidRDefault="00107DD8">
      <w:pPr>
        <w:numPr>
          <w:ilvl w:val="0"/>
          <w:numId w:val="18"/>
        </w:numPr>
        <w:spacing w:after="44"/>
        <w:ind w:hanging="360"/>
      </w:pPr>
      <w:r>
        <w:t xml:space="preserve">Never get on an elevator with someone who looks suspicious. If someone who looks suspicious gets on, get off immediately.   </w:t>
      </w:r>
    </w:p>
    <w:p w14:paraId="259DC601" w14:textId="77777777" w:rsidR="00737A1B" w:rsidRDefault="00107DD8">
      <w:pPr>
        <w:numPr>
          <w:ilvl w:val="0"/>
          <w:numId w:val="18"/>
        </w:numPr>
        <w:ind w:hanging="360"/>
      </w:pPr>
      <w:r>
        <w:t xml:space="preserve">Avoid using ATMs in dark, isolated areas; it’s best to use machines that are highly visible in public areas such as supermarkets.   </w:t>
      </w:r>
    </w:p>
    <w:p w14:paraId="30C1E224" w14:textId="77777777" w:rsidR="00737A1B" w:rsidRDefault="00107DD8">
      <w:pPr>
        <w:numPr>
          <w:ilvl w:val="0"/>
          <w:numId w:val="18"/>
        </w:numPr>
        <w:ind w:hanging="360"/>
      </w:pPr>
      <w:r>
        <w:t xml:space="preserve">Never flash your cash. Always have "emergency" change for a phone call.   </w:t>
      </w:r>
    </w:p>
    <w:p w14:paraId="190D4763" w14:textId="77777777" w:rsidR="00737A1B" w:rsidRDefault="00107DD8">
      <w:pPr>
        <w:numPr>
          <w:ilvl w:val="0"/>
          <w:numId w:val="18"/>
        </w:numPr>
        <w:ind w:hanging="360"/>
      </w:pPr>
      <w:r>
        <w:t xml:space="preserve">Be responsible with alcohol. If you are intoxicated, you are less alert and an easier target for robbers and attackers.   </w:t>
      </w:r>
    </w:p>
    <w:p w14:paraId="2D785F4F" w14:textId="77777777" w:rsidR="00737A1B" w:rsidRDefault="00107DD8">
      <w:pPr>
        <w:spacing w:after="0" w:line="259" w:lineRule="auto"/>
        <w:ind w:left="15" w:right="0" w:firstLine="0"/>
        <w:jc w:val="left"/>
      </w:pPr>
      <w:r>
        <w:t xml:space="preserve">  </w:t>
      </w:r>
    </w:p>
    <w:p w14:paraId="7DED11F8" w14:textId="77777777" w:rsidR="00737A1B" w:rsidRDefault="00107DD8">
      <w:pPr>
        <w:spacing w:after="4" w:line="259" w:lineRule="auto"/>
        <w:ind w:left="-5" w:right="498"/>
        <w:jc w:val="left"/>
      </w:pPr>
      <w:r>
        <w:rPr>
          <w:b/>
        </w:rPr>
        <w:t>Security in the Student Apartments</w:t>
      </w:r>
      <w:r>
        <w:t xml:space="preserve">   </w:t>
      </w:r>
    </w:p>
    <w:p w14:paraId="0AD740BF" w14:textId="77777777" w:rsidR="00737A1B" w:rsidRDefault="00107DD8">
      <w:pPr>
        <w:numPr>
          <w:ilvl w:val="0"/>
          <w:numId w:val="18"/>
        </w:numPr>
        <w:ind w:hanging="360"/>
      </w:pPr>
      <w:r>
        <w:t xml:space="preserve">Never leave your door open, even if you will be gone for only a few minutes.  </w:t>
      </w:r>
    </w:p>
    <w:p w14:paraId="7EDB975B" w14:textId="77777777" w:rsidR="00737A1B" w:rsidRDefault="00107DD8">
      <w:pPr>
        <w:numPr>
          <w:ilvl w:val="0"/>
          <w:numId w:val="18"/>
        </w:numPr>
        <w:ind w:hanging="360"/>
      </w:pPr>
      <w:r>
        <w:t xml:space="preserve">Never prop any door open.   </w:t>
      </w:r>
    </w:p>
    <w:p w14:paraId="494A7232" w14:textId="77777777" w:rsidR="00737A1B" w:rsidRDefault="00107DD8">
      <w:pPr>
        <w:numPr>
          <w:ilvl w:val="0"/>
          <w:numId w:val="18"/>
        </w:numPr>
        <w:ind w:hanging="360"/>
      </w:pPr>
      <w:r>
        <w:t xml:space="preserve">Always lock doors, screens, and windows to prevent uninvited access to your room.   </w:t>
      </w:r>
    </w:p>
    <w:p w14:paraId="480BD6FC" w14:textId="77777777" w:rsidR="00737A1B" w:rsidRDefault="00107DD8">
      <w:pPr>
        <w:numPr>
          <w:ilvl w:val="0"/>
          <w:numId w:val="18"/>
        </w:numPr>
        <w:ind w:hanging="360"/>
      </w:pPr>
      <w:r>
        <w:t xml:space="preserve">Don't mark your room key or key chain with your name, address, or telephone number.   </w:t>
      </w:r>
    </w:p>
    <w:p w14:paraId="09434DD4" w14:textId="77777777" w:rsidR="00737A1B" w:rsidRDefault="00107DD8">
      <w:pPr>
        <w:numPr>
          <w:ilvl w:val="0"/>
          <w:numId w:val="18"/>
        </w:numPr>
        <w:ind w:hanging="360"/>
      </w:pPr>
      <w:r>
        <w:t xml:space="preserve">Do not give anyone a key to your room.   </w:t>
      </w:r>
    </w:p>
    <w:p w14:paraId="760D6E0B" w14:textId="77777777" w:rsidR="00737A1B" w:rsidRDefault="00107DD8">
      <w:pPr>
        <w:numPr>
          <w:ilvl w:val="0"/>
          <w:numId w:val="18"/>
        </w:numPr>
        <w:ind w:hanging="360"/>
      </w:pPr>
      <w:r>
        <w:t xml:space="preserve">Do not leave valuables in plain sight.   </w:t>
      </w:r>
    </w:p>
    <w:p w14:paraId="7C438664" w14:textId="77777777" w:rsidR="00737A1B" w:rsidRDefault="00107DD8">
      <w:pPr>
        <w:numPr>
          <w:ilvl w:val="0"/>
          <w:numId w:val="18"/>
        </w:numPr>
        <w:ind w:hanging="360"/>
      </w:pPr>
      <w:r>
        <w:t xml:space="preserve">Never let strangers into your apartment. This puts you and others at risk.   </w:t>
      </w:r>
    </w:p>
    <w:p w14:paraId="4587A7D5" w14:textId="77777777" w:rsidR="00737A1B" w:rsidRDefault="00107DD8">
      <w:pPr>
        <w:numPr>
          <w:ilvl w:val="0"/>
          <w:numId w:val="18"/>
        </w:numPr>
        <w:ind w:hanging="360"/>
      </w:pPr>
      <w:r>
        <w:t xml:space="preserve">Be aware of suspicious people and activities. If you observe someone or something suspicious, notify a resident assistant and the UTPB Police Department, </w:t>
      </w:r>
      <w:r>
        <w:rPr>
          <w:color w:val="008000"/>
        </w:rPr>
        <w:t>552-2786</w:t>
      </w:r>
      <w:r>
        <w:rPr>
          <w:b/>
          <w:sz w:val="28"/>
        </w:rPr>
        <w:t xml:space="preserve"> </w:t>
      </w:r>
      <w:r>
        <w:t xml:space="preserve"> </w:t>
      </w:r>
    </w:p>
    <w:p w14:paraId="003E79D0" w14:textId="77777777" w:rsidR="00737A1B" w:rsidRDefault="00107DD8">
      <w:pPr>
        <w:spacing w:after="4" w:line="259" w:lineRule="auto"/>
        <w:ind w:left="-5" w:right="498"/>
        <w:jc w:val="left"/>
      </w:pPr>
      <w:r>
        <w:rPr>
          <w:b/>
        </w:rPr>
        <w:t xml:space="preserve">Electrical Safety </w:t>
      </w:r>
      <w:r>
        <w:t xml:space="preserve"> </w:t>
      </w:r>
    </w:p>
    <w:p w14:paraId="77D3D575" w14:textId="77777777" w:rsidR="00737A1B" w:rsidRDefault="00107DD8">
      <w:pPr>
        <w:numPr>
          <w:ilvl w:val="0"/>
          <w:numId w:val="18"/>
        </w:numPr>
        <w:ind w:hanging="360"/>
      </w:pPr>
      <w:r>
        <w:t xml:space="preserve">Do not overload extension cords, power strips, or outlets.  </w:t>
      </w:r>
    </w:p>
    <w:p w14:paraId="14B0F2DA" w14:textId="77777777" w:rsidR="00737A1B" w:rsidRDefault="00107DD8">
      <w:pPr>
        <w:numPr>
          <w:ilvl w:val="0"/>
          <w:numId w:val="18"/>
        </w:numPr>
        <w:ind w:hanging="360"/>
      </w:pPr>
      <w:r>
        <w:t xml:space="preserve">Get a power strip with an over-current protector.  </w:t>
      </w:r>
    </w:p>
    <w:p w14:paraId="6361551B" w14:textId="77777777" w:rsidR="00737A1B" w:rsidRDefault="00107DD8">
      <w:pPr>
        <w:numPr>
          <w:ilvl w:val="0"/>
          <w:numId w:val="18"/>
        </w:numPr>
        <w:ind w:hanging="360"/>
      </w:pPr>
      <w:r>
        <w:t xml:space="preserve">Be wary of electrical outlets that are too hot to touch.  </w:t>
      </w:r>
    </w:p>
    <w:p w14:paraId="280AEAB1" w14:textId="77777777" w:rsidR="00737A1B" w:rsidRDefault="00107DD8">
      <w:pPr>
        <w:numPr>
          <w:ilvl w:val="0"/>
          <w:numId w:val="18"/>
        </w:numPr>
        <w:ind w:hanging="360"/>
      </w:pPr>
      <w:r>
        <w:t xml:space="preserve">Do not connect multiple extension cords together.  </w:t>
      </w:r>
    </w:p>
    <w:p w14:paraId="45DA41C5" w14:textId="77777777" w:rsidR="00737A1B" w:rsidRDefault="00107DD8">
      <w:pPr>
        <w:numPr>
          <w:ilvl w:val="0"/>
          <w:numId w:val="18"/>
        </w:numPr>
        <w:ind w:hanging="360"/>
      </w:pPr>
      <w:r>
        <w:t xml:space="preserve">Do not route cords under doors or carpets.  </w:t>
      </w:r>
    </w:p>
    <w:p w14:paraId="611A089E" w14:textId="77777777" w:rsidR="00737A1B" w:rsidRDefault="00107DD8">
      <w:pPr>
        <w:numPr>
          <w:ilvl w:val="0"/>
          <w:numId w:val="18"/>
        </w:numPr>
        <w:ind w:hanging="360"/>
      </w:pPr>
      <w:r>
        <w:t xml:space="preserve">Do not staple extension cords.  </w:t>
      </w:r>
      <w:r>
        <w:rPr>
          <w:rFonts w:ascii="Arial" w:eastAsia="Arial" w:hAnsi="Arial" w:cs="Arial"/>
        </w:rPr>
        <w:t xml:space="preserve">• </w:t>
      </w:r>
      <w:r>
        <w:rPr>
          <w:rFonts w:ascii="Arial" w:eastAsia="Arial" w:hAnsi="Arial" w:cs="Arial"/>
        </w:rPr>
        <w:tab/>
      </w:r>
      <w:r>
        <w:t xml:space="preserve">Look for the UL Mark on any electrical product you use. </w:t>
      </w:r>
      <w:r>
        <w:rPr>
          <w:rFonts w:ascii="Segoe UI Symbol" w:eastAsia="Segoe UI Symbol" w:hAnsi="Segoe UI Symbol" w:cs="Segoe UI Symbol"/>
        </w:rPr>
        <w:t>•</w:t>
      </w:r>
      <w:r>
        <w:rPr>
          <w:rFonts w:ascii="Arial" w:eastAsia="Arial" w:hAnsi="Arial" w:cs="Arial"/>
        </w:rPr>
        <w:t xml:space="preserve"> </w:t>
      </w:r>
      <w:r>
        <w:t xml:space="preserve"> </w:t>
      </w:r>
      <w:r>
        <w:tab/>
        <w:t xml:space="preserve">Use light bulbs with the correct wattage for lamps.  </w:t>
      </w:r>
    </w:p>
    <w:p w14:paraId="3EC97E60" w14:textId="77777777" w:rsidR="00737A1B" w:rsidRDefault="00107DD8">
      <w:pPr>
        <w:spacing w:after="0" w:line="259" w:lineRule="auto"/>
        <w:ind w:left="15" w:right="0" w:firstLine="0"/>
        <w:jc w:val="left"/>
      </w:pPr>
      <w:r>
        <w:rPr>
          <w:sz w:val="24"/>
        </w:rPr>
        <w:t xml:space="preserve"> </w:t>
      </w:r>
      <w:r>
        <w:t xml:space="preserve"> </w:t>
      </w:r>
    </w:p>
    <w:p w14:paraId="5301EEB5" w14:textId="77777777" w:rsidR="00737A1B" w:rsidRDefault="00107DD8">
      <w:pPr>
        <w:spacing w:after="4" w:line="259" w:lineRule="auto"/>
        <w:ind w:left="-5" w:right="498"/>
        <w:jc w:val="left"/>
      </w:pPr>
      <w:r>
        <w:rPr>
          <w:b/>
        </w:rPr>
        <w:t xml:space="preserve">Fire Safety </w:t>
      </w:r>
      <w:r>
        <w:t xml:space="preserve"> </w:t>
      </w:r>
    </w:p>
    <w:p w14:paraId="0C2F7AB0" w14:textId="77777777" w:rsidR="00737A1B" w:rsidRDefault="00107DD8">
      <w:pPr>
        <w:numPr>
          <w:ilvl w:val="0"/>
          <w:numId w:val="18"/>
        </w:numPr>
        <w:ind w:hanging="360"/>
      </w:pPr>
      <w:r>
        <w:t xml:space="preserve">Never ignore a fire alarm.  </w:t>
      </w:r>
    </w:p>
    <w:p w14:paraId="148258C1" w14:textId="77777777" w:rsidR="00737A1B" w:rsidRDefault="00107DD8">
      <w:pPr>
        <w:numPr>
          <w:ilvl w:val="0"/>
          <w:numId w:val="18"/>
        </w:numPr>
        <w:ind w:hanging="360"/>
      </w:pPr>
      <w:r>
        <w:t xml:space="preserve">Never disable a smoke alarm by removing the battery.  </w:t>
      </w:r>
    </w:p>
    <w:p w14:paraId="67939B09" w14:textId="77777777" w:rsidR="00737A1B" w:rsidRDefault="00107DD8">
      <w:pPr>
        <w:numPr>
          <w:ilvl w:val="0"/>
          <w:numId w:val="18"/>
        </w:numPr>
        <w:ind w:hanging="360"/>
      </w:pPr>
      <w:r>
        <w:t xml:space="preserve">Always call the fire department or </w:t>
      </w:r>
      <w:r>
        <w:rPr>
          <w:color w:val="FF0000"/>
        </w:rPr>
        <w:t>552-2911</w:t>
      </w:r>
      <w:r>
        <w:t xml:space="preserve"> immediately.  </w:t>
      </w:r>
    </w:p>
    <w:p w14:paraId="24AF8795" w14:textId="77777777" w:rsidR="00737A1B" w:rsidRDefault="00107DD8">
      <w:pPr>
        <w:numPr>
          <w:ilvl w:val="0"/>
          <w:numId w:val="18"/>
        </w:numPr>
        <w:ind w:hanging="360"/>
      </w:pPr>
      <w:r>
        <w:t xml:space="preserve">Memorize the number of doors to the nearest exit.  </w:t>
      </w:r>
      <w:r>
        <w:rPr>
          <w:rFonts w:ascii="Arial" w:eastAsia="Arial" w:hAnsi="Arial" w:cs="Arial"/>
        </w:rPr>
        <w:t xml:space="preserve">• </w:t>
      </w:r>
      <w:r>
        <w:rPr>
          <w:rFonts w:ascii="Arial" w:eastAsia="Arial" w:hAnsi="Arial" w:cs="Arial"/>
        </w:rPr>
        <w:tab/>
      </w:r>
      <w:r>
        <w:t xml:space="preserve">Close doors behind you as you leave the building. </w:t>
      </w:r>
      <w:r>
        <w:rPr>
          <w:rFonts w:ascii="Segoe UI Symbol" w:eastAsia="Segoe UI Symbol" w:hAnsi="Segoe UI Symbol" w:cs="Segoe UI Symbol"/>
        </w:rPr>
        <w:t>•</w:t>
      </w:r>
      <w:r>
        <w:rPr>
          <w:rFonts w:ascii="Arial" w:eastAsia="Arial" w:hAnsi="Arial" w:cs="Arial"/>
        </w:rPr>
        <w:t xml:space="preserve">  </w:t>
      </w:r>
      <w:r>
        <w:t xml:space="preserve">Protect yourself and your roommates before property and valuables.  </w:t>
      </w:r>
    </w:p>
    <w:p w14:paraId="7CF11466" w14:textId="77777777" w:rsidR="00737A1B" w:rsidRDefault="00107DD8">
      <w:pPr>
        <w:spacing w:after="0" w:line="259" w:lineRule="auto"/>
        <w:ind w:left="15" w:right="0" w:firstLine="0"/>
        <w:jc w:val="left"/>
      </w:pPr>
      <w:r>
        <w:rPr>
          <w:sz w:val="24"/>
        </w:rPr>
        <w:t xml:space="preserve"> </w:t>
      </w:r>
      <w:r>
        <w:t xml:space="preserve"> </w:t>
      </w:r>
    </w:p>
    <w:p w14:paraId="47A892E0" w14:textId="77777777" w:rsidR="00737A1B" w:rsidRDefault="00107DD8">
      <w:pPr>
        <w:spacing w:after="0" w:line="259" w:lineRule="auto"/>
        <w:ind w:left="15" w:right="0" w:firstLine="0"/>
        <w:jc w:val="left"/>
      </w:pPr>
      <w:r>
        <w:rPr>
          <w:sz w:val="24"/>
        </w:rPr>
        <w:t xml:space="preserve"> </w:t>
      </w:r>
      <w:r>
        <w:t xml:space="preserve"> </w:t>
      </w:r>
    </w:p>
    <w:p w14:paraId="2917851A" w14:textId="77777777" w:rsidR="00737A1B" w:rsidRDefault="00107DD8">
      <w:pPr>
        <w:spacing w:after="0" w:line="259" w:lineRule="auto"/>
        <w:ind w:left="15" w:right="0" w:firstLine="0"/>
        <w:jc w:val="left"/>
      </w:pPr>
      <w:r>
        <w:rPr>
          <w:b/>
          <w:sz w:val="28"/>
        </w:rPr>
        <w:t xml:space="preserve"> </w:t>
      </w:r>
      <w:r>
        <w:t xml:space="preserve"> </w:t>
      </w:r>
    </w:p>
    <w:p w14:paraId="0659F53D" w14:textId="77777777" w:rsidR="00737A1B" w:rsidRDefault="00107DD8">
      <w:pPr>
        <w:spacing w:after="0" w:line="259" w:lineRule="auto"/>
        <w:ind w:left="15" w:right="0" w:firstLine="0"/>
        <w:jc w:val="left"/>
      </w:pPr>
      <w:r>
        <w:rPr>
          <w:b/>
          <w:sz w:val="28"/>
        </w:rPr>
        <w:t xml:space="preserve"> </w:t>
      </w:r>
      <w:r>
        <w:t xml:space="preserve"> </w:t>
      </w:r>
    </w:p>
    <w:p w14:paraId="4421E0E1" w14:textId="77777777" w:rsidR="00737A1B" w:rsidRDefault="00107DD8">
      <w:pPr>
        <w:pStyle w:val="Heading1"/>
        <w:ind w:left="-5"/>
      </w:pPr>
      <w:r>
        <w:rPr>
          <w:u w:val="none"/>
        </w:rPr>
        <w:t xml:space="preserve">Helpful Telephone Numbers  </w:t>
      </w:r>
    </w:p>
    <w:p w14:paraId="62BCE8A9" w14:textId="77777777" w:rsidR="00737A1B" w:rsidRDefault="00107DD8">
      <w:pPr>
        <w:spacing w:after="0" w:line="259" w:lineRule="auto"/>
        <w:ind w:left="15" w:right="0" w:firstLine="0"/>
        <w:jc w:val="left"/>
      </w:pPr>
      <w:r>
        <w:rPr>
          <w:sz w:val="24"/>
        </w:rPr>
        <w:t xml:space="preserve"> </w:t>
      </w:r>
      <w:r>
        <w:t xml:space="preserve"> </w:t>
      </w:r>
    </w:p>
    <w:tbl>
      <w:tblPr>
        <w:tblStyle w:val="TableGrid"/>
        <w:tblW w:w="4962" w:type="dxa"/>
        <w:tblInd w:w="15" w:type="dxa"/>
        <w:tblCellMar>
          <w:top w:w="12" w:type="dxa"/>
        </w:tblCellMar>
        <w:tblLook w:val="04A0" w:firstRow="1" w:lastRow="0" w:firstColumn="1" w:lastColumn="0" w:noHBand="0" w:noVBand="1"/>
      </w:tblPr>
      <w:tblGrid>
        <w:gridCol w:w="3931"/>
        <w:gridCol w:w="1031"/>
      </w:tblGrid>
      <w:tr w:rsidR="00737A1B" w14:paraId="651C4B5C" w14:textId="77777777">
        <w:trPr>
          <w:trHeight w:val="285"/>
        </w:trPr>
        <w:tc>
          <w:tcPr>
            <w:tcW w:w="3932" w:type="dxa"/>
            <w:tcBorders>
              <w:top w:val="nil"/>
              <w:left w:val="nil"/>
              <w:bottom w:val="nil"/>
              <w:right w:val="nil"/>
            </w:tcBorders>
          </w:tcPr>
          <w:p w14:paraId="04367BD5" w14:textId="77777777" w:rsidR="00737A1B" w:rsidRDefault="00107DD8">
            <w:pPr>
              <w:spacing w:after="0" w:line="259" w:lineRule="auto"/>
              <w:ind w:left="0" w:right="0" w:firstLine="0"/>
              <w:jc w:val="left"/>
            </w:pPr>
            <w:r>
              <w:rPr>
                <w:b/>
                <w:sz w:val="22"/>
              </w:rPr>
              <w:t xml:space="preserve">Police/Fire/Ambulance Emergency   </w:t>
            </w:r>
            <w:r>
              <w:t xml:space="preserve"> </w:t>
            </w:r>
          </w:p>
        </w:tc>
        <w:tc>
          <w:tcPr>
            <w:tcW w:w="1031" w:type="dxa"/>
            <w:tcBorders>
              <w:top w:val="nil"/>
              <w:left w:val="nil"/>
              <w:bottom w:val="nil"/>
              <w:right w:val="nil"/>
            </w:tcBorders>
          </w:tcPr>
          <w:p w14:paraId="39394517" w14:textId="77777777" w:rsidR="00737A1B" w:rsidRDefault="00107DD8">
            <w:pPr>
              <w:spacing w:after="0" w:line="259" w:lineRule="auto"/>
              <w:ind w:left="0" w:right="0" w:firstLine="0"/>
              <w:jc w:val="left"/>
            </w:pPr>
            <w:r>
              <w:rPr>
                <w:sz w:val="24"/>
              </w:rPr>
              <w:t xml:space="preserve"> </w:t>
            </w:r>
            <w:r>
              <w:rPr>
                <w:b/>
                <w:color w:val="FF0000"/>
                <w:sz w:val="24"/>
              </w:rPr>
              <w:t xml:space="preserve">911 </w:t>
            </w:r>
            <w:r>
              <w:t xml:space="preserve"> </w:t>
            </w:r>
          </w:p>
        </w:tc>
      </w:tr>
      <w:tr w:rsidR="00737A1B" w14:paraId="07F8C091" w14:textId="77777777">
        <w:trPr>
          <w:trHeight w:val="810"/>
        </w:trPr>
        <w:tc>
          <w:tcPr>
            <w:tcW w:w="3932" w:type="dxa"/>
            <w:tcBorders>
              <w:top w:val="nil"/>
              <w:left w:val="nil"/>
              <w:bottom w:val="nil"/>
              <w:right w:val="nil"/>
            </w:tcBorders>
          </w:tcPr>
          <w:p w14:paraId="0983F79E" w14:textId="77777777" w:rsidR="00737A1B" w:rsidRDefault="00107DD8">
            <w:pPr>
              <w:tabs>
                <w:tab w:val="center" w:pos="2881"/>
                <w:tab w:val="center" w:pos="3336"/>
              </w:tabs>
              <w:spacing w:after="0" w:line="259" w:lineRule="auto"/>
              <w:ind w:left="0" w:right="0" w:firstLine="0"/>
              <w:jc w:val="left"/>
            </w:pPr>
            <w:r>
              <w:rPr>
                <w:b/>
                <w:sz w:val="24"/>
              </w:rPr>
              <w:t xml:space="preserve">On Campus Emergency   </w:t>
            </w:r>
            <w:r>
              <w:rPr>
                <w:b/>
                <w:sz w:val="24"/>
              </w:rPr>
              <w:tab/>
              <w:t xml:space="preserve"> </w:t>
            </w:r>
            <w:r>
              <w:t xml:space="preserve"> </w:t>
            </w:r>
            <w:r>
              <w:tab/>
            </w:r>
            <w:r>
              <w:rPr>
                <w:b/>
                <w:sz w:val="24"/>
              </w:rPr>
              <w:t xml:space="preserve"> </w:t>
            </w:r>
            <w:r>
              <w:t xml:space="preserve"> </w:t>
            </w:r>
          </w:p>
          <w:p w14:paraId="26BF3128" w14:textId="77777777" w:rsidR="00737A1B" w:rsidRDefault="00107DD8">
            <w:pPr>
              <w:spacing w:after="0" w:line="259" w:lineRule="auto"/>
              <w:ind w:left="0" w:right="0" w:firstLine="0"/>
              <w:jc w:val="left"/>
            </w:pPr>
            <w:r>
              <w:rPr>
                <w:sz w:val="24"/>
              </w:rPr>
              <w:t xml:space="preserve"> </w:t>
            </w:r>
            <w:r>
              <w:t xml:space="preserve"> </w:t>
            </w:r>
          </w:p>
          <w:p w14:paraId="0FCD8D52" w14:textId="77777777" w:rsidR="00737A1B" w:rsidRDefault="00107DD8">
            <w:pPr>
              <w:spacing w:after="0" w:line="259" w:lineRule="auto"/>
              <w:ind w:left="0" w:right="0" w:firstLine="0"/>
              <w:jc w:val="left"/>
            </w:pPr>
            <w:r>
              <w:rPr>
                <w:b/>
                <w:color w:val="FF0000"/>
                <w:sz w:val="24"/>
              </w:rPr>
              <w:t xml:space="preserve"> </w:t>
            </w:r>
            <w:r>
              <w:t xml:space="preserve"> </w:t>
            </w:r>
          </w:p>
        </w:tc>
        <w:tc>
          <w:tcPr>
            <w:tcW w:w="1031" w:type="dxa"/>
            <w:tcBorders>
              <w:top w:val="nil"/>
              <w:left w:val="nil"/>
              <w:bottom w:val="nil"/>
              <w:right w:val="nil"/>
            </w:tcBorders>
          </w:tcPr>
          <w:p w14:paraId="5BB348B2" w14:textId="77777777" w:rsidR="00737A1B" w:rsidRDefault="00107DD8">
            <w:pPr>
              <w:spacing w:after="0" w:line="259" w:lineRule="auto"/>
              <w:ind w:left="0" w:right="0" w:firstLine="0"/>
              <w:jc w:val="left"/>
            </w:pPr>
            <w:r>
              <w:rPr>
                <w:b/>
                <w:color w:val="FF0000"/>
                <w:sz w:val="24"/>
              </w:rPr>
              <w:t>2911</w:t>
            </w:r>
            <w:r>
              <w:rPr>
                <w:b/>
                <w:sz w:val="24"/>
              </w:rPr>
              <w:t xml:space="preserve"> </w:t>
            </w:r>
            <w:r>
              <w:t xml:space="preserve"> </w:t>
            </w:r>
          </w:p>
        </w:tc>
      </w:tr>
      <w:tr w:rsidR="00737A1B" w14:paraId="16A12CB0" w14:textId="77777777">
        <w:trPr>
          <w:trHeight w:val="613"/>
        </w:trPr>
        <w:tc>
          <w:tcPr>
            <w:tcW w:w="3932" w:type="dxa"/>
            <w:tcBorders>
              <w:top w:val="nil"/>
              <w:left w:val="nil"/>
              <w:bottom w:val="nil"/>
              <w:right w:val="nil"/>
            </w:tcBorders>
          </w:tcPr>
          <w:p w14:paraId="6D001D5D" w14:textId="77777777" w:rsidR="00737A1B" w:rsidRDefault="00107DD8">
            <w:pPr>
              <w:tabs>
                <w:tab w:val="center" w:pos="2881"/>
                <w:tab w:val="center" w:pos="3336"/>
              </w:tabs>
              <w:spacing w:after="0" w:line="259" w:lineRule="auto"/>
              <w:ind w:left="0" w:right="0" w:firstLine="0"/>
              <w:jc w:val="left"/>
            </w:pPr>
            <w:r>
              <w:rPr>
                <w:sz w:val="24"/>
              </w:rPr>
              <w:t>Police Non-</w:t>
            </w:r>
            <w:proofErr w:type="gramStart"/>
            <w:r>
              <w:rPr>
                <w:sz w:val="24"/>
              </w:rPr>
              <w:t xml:space="preserve">Emergency  </w:t>
            </w:r>
            <w:r>
              <w:rPr>
                <w:sz w:val="24"/>
              </w:rPr>
              <w:tab/>
            </w:r>
            <w:proofErr w:type="gramEnd"/>
            <w:r>
              <w:rPr>
                <w:sz w:val="24"/>
              </w:rPr>
              <w:t xml:space="preserve"> </w:t>
            </w:r>
            <w:r>
              <w:rPr>
                <w:sz w:val="31"/>
                <w:vertAlign w:val="subscript"/>
              </w:rPr>
              <w:t xml:space="preserve"> </w:t>
            </w:r>
            <w:r>
              <w:rPr>
                <w:sz w:val="31"/>
                <w:vertAlign w:val="subscript"/>
              </w:rPr>
              <w:tab/>
            </w:r>
            <w:r>
              <w:rPr>
                <w:sz w:val="24"/>
              </w:rPr>
              <w:t xml:space="preserve"> </w:t>
            </w:r>
            <w:r>
              <w:t xml:space="preserve"> </w:t>
            </w:r>
          </w:p>
        </w:tc>
        <w:tc>
          <w:tcPr>
            <w:tcW w:w="1031" w:type="dxa"/>
            <w:tcBorders>
              <w:top w:val="nil"/>
              <w:left w:val="nil"/>
              <w:bottom w:val="nil"/>
              <w:right w:val="nil"/>
            </w:tcBorders>
          </w:tcPr>
          <w:p w14:paraId="38737CCF" w14:textId="77777777" w:rsidR="00737A1B" w:rsidRDefault="00107DD8">
            <w:pPr>
              <w:spacing w:after="3" w:line="259" w:lineRule="auto"/>
              <w:ind w:left="0" w:right="0" w:firstLine="0"/>
              <w:jc w:val="left"/>
            </w:pPr>
            <w:r>
              <w:rPr>
                <w:sz w:val="24"/>
              </w:rPr>
              <w:t>552-</w:t>
            </w:r>
          </w:p>
          <w:p w14:paraId="4187ED23" w14:textId="77777777" w:rsidR="00737A1B" w:rsidRDefault="00107DD8">
            <w:pPr>
              <w:spacing w:after="0" w:line="259" w:lineRule="auto"/>
              <w:ind w:left="0" w:right="0" w:firstLine="0"/>
              <w:jc w:val="left"/>
            </w:pPr>
            <w:r>
              <w:rPr>
                <w:sz w:val="24"/>
              </w:rPr>
              <w:t xml:space="preserve">2786 </w:t>
            </w:r>
            <w:r>
              <w:t xml:space="preserve"> </w:t>
            </w:r>
          </w:p>
        </w:tc>
      </w:tr>
      <w:tr w:rsidR="00737A1B" w14:paraId="0EC736A5" w14:textId="77777777">
        <w:trPr>
          <w:trHeight w:val="595"/>
        </w:trPr>
        <w:tc>
          <w:tcPr>
            <w:tcW w:w="3932" w:type="dxa"/>
            <w:tcBorders>
              <w:top w:val="nil"/>
              <w:left w:val="nil"/>
              <w:bottom w:val="nil"/>
              <w:right w:val="nil"/>
            </w:tcBorders>
          </w:tcPr>
          <w:p w14:paraId="403C0EAA" w14:textId="77777777" w:rsidR="00737A1B" w:rsidRDefault="00107DD8">
            <w:pPr>
              <w:tabs>
                <w:tab w:val="center" w:pos="2881"/>
                <w:tab w:val="center" w:pos="3336"/>
              </w:tabs>
              <w:spacing w:after="0" w:line="259" w:lineRule="auto"/>
              <w:ind w:left="0" w:right="0" w:firstLine="0"/>
              <w:jc w:val="left"/>
            </w:pPr>
            <w:r>
              <w:rPr>
                <w:sz w:val="24"/>
              </w:rPr>
              <w:t xml:space="preserve">Police Administration   </w:t>
            </w:r>
            <w:proofErr w:type="gramStart"/>
            <w:r>
              <w:rPr>
                <w:sz w:val="24"/>
              </w:rPr>
              <w:tab/>
              <w:t xml:space="preserve"> </w:t>
            </w:r>
            <w:r>
              <w:t xml:space="preserve"> </w:t>
            </w:r>
            <w:r>
              <w:tab/>
            </w:r>
            <w:proofErr w:type="gramEnd"/>
            <w:r>
              <w:rPr>
                <w:sz w:val="24"/>
              </w:rPr>
              <w:t xml:space="preserve"> </w:t>
            </w:r>
            <w:r>
              <w:t xml:space="preserve"> </w:t>
            </w:r>
          </w:p>
        </w:tc>
        <w:tc>
          <w:tcPr>
            <w:tcW w:w="1031" w:type="dxa"/>
            <w:tcBorders>
              <w:top w:val="nil"/>
              <w:left w:val="nil"/>
              <w:bottom w:val="nil"/>
              <w:right w:val="nil"/>
            </w:tcBorders>
          </w:tcPr>
          <w:p w14:paraId="5B0B6879" w14:textId="77777777" w:rsidR="00737A1B" w:rsidRDefault="00107DD8">
            <w:pPr>
              <w:spacing w:after="0" w:line="259" w:lineRule="auto"/>
              <w:ind w:left="0" w:right="0" w:firstLine="0"/>
              <w:jc w:val="left"/>
            </w:pPr>
            <w:r>
              <w:rPr>
                <w:sz w:val="24"/>
              </w:rPr>
              <w:t>552-</w:t>
            </w:r>
          </w:p>
          <w:p w14:paraId="5FB3C631" w14:textId="77777777" w:rsidR="00737A1B" w:rsidRDefault="00107DD8">
            <w:pPr>
              <w:spacing w:after="0" w:line="259" w:lineRule="auto"/>
              <w:ind w:left="0" w:right="0" w:firstLine="0"/>
              <w:jc w:val="left"/>
            </w:pPr>
            <w:r>
              <w:rPr>
                <w:sz w:val="24"/>
              </w:rPr>
              <w:t xml:space="preserve">2780 </w:t>
            </w:r>
            <w:r>
              <w:t xml:space="preserve"> </w:t>
            </w:r>
          </w:p>
        </w:tc>
      </w:tr>
      <w:tr w:rsidR="00737A1B" w14:paraId="680265DF" w14:textId="77777777">
        <w:trPr>
          <w:trHeight w:val="595"/>
        </w:trPr>
        <w:tc>
          <w:tcPr>
            <w:tcW w:w="3932" w:type="dxa"/>
            <w:tcBorders>
              <w:top w:val="nil"/>
              <w:left w:val="nil"/>
              <w:bottom w:val="nil"/>
              <w:right w:val="nil"/>
            </w:tcBorders>
          </w:tcPr>
          <w:p w14:paraId="0B88208D" w14:textId="77777777" w:rsidR="00737A1B" w:rsidRDefault="00107DD8">
            <w:pPr>
              <w:tabs>
                <w:tab w:val="center" w:pos="2881"/>
                <w:tab w:val="center" w:pos="3336"/>
              </w:tabs>
              <w:spacing w:after="0" w:line="259" w:lineRule="auto"/>
              <w:ind w:left="0" w:right="0" w:firstLine="0"/>
              <w:jc w:val="left"/>
            </w:pPr>
            <w:r>
              <w:rPr>
                <w:sz w:val="24"/>
              </w:rPr>
              <w:t xml:space="preserve">Dean of Student Life   </w:t>
            </w:r>
            <w:proofErr w:type="gramStart"/>
            <w:r>
              <w:rPr>
                <w:sz w:val="24"/>
              </w:rPr>
              <w:tab/>
              <w:t xml:space="preserve"> </w:t>
            </w:r>
            <w:r>
              <w:t xml:space="preserve"> </w:t>
            </w:r>
            <w:r>
              <w:tab/>
            </w:r>
            <w:proofErr w:type="gramEnd"/>
            <w:r>
              <w:rPr>
                <w:sz w:val="24"/>
              </w:rPr>
              <w:t xml:space="preserve"> </w:t>
            </w:r>
            <w:r>
              <w:t xml:space="preserve"> </w:t>
            </w:r>
          </w:p>
        </w:tc>
        <w:tc>
          <w:tcPr>
            <w:tcW w:w="1031" w:type="dxa"/>
            <w:tcBorders>
              <w:top w:val="nil"/>
              <w:left w:val="nil"/>
              <w:bottom w:val="nil"/>
              <w:right w:val="nil"/>
            </w:tcBorders>
          </w:tcPr>
          <w:p w14:paraId="00557514" w14:textId="77777777" w:rsidR="00737A1B" w:rsidRDefault="00107DD8">
            <w:pPr>
              <w:spacing w:after="0" w:line="259" w:lineRule="auto"/>
              <w:ind w:left="0" w:right="0" w:firstLine="0"/>
              <w:jc w:val="left"/>
            </w:pPr>
            <w:r>
              <w:rPr>
                <w:sz w:val="24"/>
              </w:rPr>
              <w:t>552-</w:t>
            </w:r>
          </w:p>
          <w:p w14:paraId="6979280D" w14:textId="77777777" w:rsidR="00737A1B" w:rsidRDefault="00107DD8">
            <w:pPr>
              <w:spacing w:after="0" w:line="259" w:lineRule="auto"/>
              <w:ind w:left="0" w:right="0" w:firstLine="0"/>
              <w:jc w:val="left"/>
            </w:pPr>
            <w:r>
              <w:rPr>
                <w:sz w:val="24"/>
              </w:rPr>
              <w:t xml:space="preserve">2600 </w:t>
            </w:r>
            <w:r>
              <w:t xml:space="preserve"> </w:t>
            </w:r>
          </w:p>
        </w:tc>
      </w:tr>
      <w:tr w:rsidR="00737A1B" w14:paraId="489FC56E" w14:textId="77777777">
        <w:trPr>
          <w:trHeight w:val="595"/>
        </w:trPr>
        <w:tc>
          <w:tcPr>
            <w:tcW w:w="3932" w:type="dxa"/>
            <w:tcBorders>
              <w:top w:val="nil"/>
              <w:left w:val="nil"/>
              <w:bottom w:val="nil"/>
              <w:right w:val="nil"/>
            </w:tcBorders>
          </w:tcPr>
          <w:p w14:paraId="3F0AFA7F" w14:textId="77777777" w:rsidR="00737A1B" w:rsidRDefault="00107DD8">
            <w:pPr>
              <w:tabs>
                <w:tab w:val="center" w:pos="2881"/>
                <w:tab w:val="center" w:pos="3336"/>
              </w:tabs>
              <w:spacing w:after="0" w:line="259" w:lineRule="auto"/>
              <w:ind w:left="0" w:right="0" w:firstLine="0"/>
              <w:jc w:val="left"/>
            </w:pPr>
            <w:r>
              <w:rPr>
                <w:sz w:val="24"/>
              </w:rPr>
              <w:t xml:space="preserve">UTPB Counseling </w:t>
            </w:r>
            <w:proofErr w:type="gramStart"/>
            <w:r>
              <w:rPr>
                <w:sz w:val="24"/>
              </w:rPr>
              <w:t xml:space="preserve">Center  </w:t>
            </w:r>
            <w:r>
              <w:rPr>
                <w:sz w:val="24"/>
              </w:rPr>
              <w:tab/>
            </w:r>
            <w:proofErr w:type="gramEnd"/>
            <w:r>
              <w:rPr>
                <w:sz w:val="24"/>
              </w:rPr>
              <w:t xml:space="preserve"> </w:t>
            </w:r>
            <w:r>
              <w:t xml:space="preserve"> </w:t>
            </w:r>
            <w:r>
              <w:tab/>
            </w:r>
            <w:r>
              <w:rPr>
                <w:sz w:val="24"/>
              </w:rPr>
              <w:t xml:space="preserve"> </w:t>
            </w:r>
            <w:r>
              <w:t xml:space="preserve"> </w:t>
            </w:r>
          </w:p>
        </w:tc>
        <w:tc>
          <w:tcPr>
            <w:tcW w:w="1031" w:type="dxa"/>
            <w:tcBorders>
              <w:top w:val="nil"/>
              <w:left w:val="nil"/>
              <w:bottom w:val="nil"/>
              <w:right w:val="nil"/>
            </w:tcBorders>
          </w:tcPr>
          <w:p w14:paraId="2338B5DA" w14:textId="77777777" w:rsidR="00737A1B" w:rsidRDefault="00107DD8">
            <w:pPr>
              <w:spacing w:after="0" w:line="259" w:lineRule="auto"/>
              <w:ind w:left="0" w:right="0" w:firstLine="0"/>
              <w:jc w:val="left"/>
            </w:pPr>
            <w:r>
              <w:rPr>
                <w:sz w:val="24"/>
              </w:rPr>
              <w:t>552-</w:t>
            </w:r>
          </w:p>
          <w:p w14:paraId="51A52C42" w14:textId="77777777" w:rsidR="00737A1B" w:rsidRDefault="00107DD8">
            <w:pPr>
              <w:spacing w:after="0" w:line="259" w:lineRule="auto"/>
              <w:ind w:left="0" w:right="0" w:firstLine="0"/>
              <w:jc w:val="left"/>
            </w:pPr>
            <w:r>
              <w:rPr>
                <w:sz w:val="24"/>
              </w:rPr>
              <w:t xml:space="preserve">2365 </w:t>
            </w:r>
            <w:r>
              <w:t xml:space="preserve"> </w:t>
            </w:r>
          </w:p>
        </w:tc>
      </w:tr>
      <w:tr w:rsidR="00737A1B" w14:paraId="18A8FA25" w14:textId="77777777">
        <w:trPr>
          <w:trHeight w:val="595"/>
        </w:trPr>
        <w:tc>
          <w:tcPr>
            <w:tcW w:w="3932" w:type="dxa"/>
            <w:tcBorders>
              <w:top w:val="nil"/>
              <w:left w:val="nil"/>
              <w:bottom w:val="nil"/>
              <w:right w:val="nil"/>
            </w:tcBorders>
          </w:tcPr>
          <w:p w14:paraId="3465E48E" w14:textId="77777777" w:rsidR="00737A1B" w:rsidRDefault="00107DD8">
            <w:pPr>
              <w:tabs>
                <w:tab w:val="center" w:pos="2881"/>
                <w:tab w:val="center" w:pos="3336"/>
              </w:tabs>
              <w:spacing w:after="0" w:line="259" w:lineRule="auto"/>
              <w:ind w:left="0" w:right="0" w:firstLine="0"/>
              <w:jc w:val="left"/>
            </w:pPr>
            <w:r>
              <w:rPr>
                <w:sz w:val="24"/>
              </w:rPr>
              <w:t xml:space="preserve">UTPB Physical Plant   </w:t>
            </w:r>
            <w:r>
              <w:rPr>
                <w:sz w:val="24"/>
              </w:rPr>
              <w:tab/>
              <w:t xml:space="preserve"> </w:t>
            </w:r>
            <w:r>
              <w:t xml:space="preserve"> </w:t>
            </w:r>
            <w:r>
              <w:tab/>
            </w:r>
            <w:r>
              <w:rPr>
                <w:sz w:val="24"/>
              </w:rPr>
              <w:t xml:space="preserve"> </w:t>
            </w:r>
            <w:r>
              <w:t xml:space="preserve"> </w:t>
            </w:r>
          </w:p>
          <w:p w14:paraId="43FDDC06" w14:textId="77777777" w:rsidR="00737A1B" w:rsidRDefault="00107DD8">
            <w:pPr>
              <w:spacing w:after="0" w:line="259" w:lineRule="auto"/>
              <w:ind w:left="0" w:right="0" w:firstLine="0"/>
              <w:jc w:val="left"/>
            </w:pPr>
            <w:r>
              <w:rPr>
                <w:sz w:val="24"/>
              </w:rPr>
              <w:t xml:space="preserve"> </w:t>
            </w:r>
            <w:r>
              <w:t xml:space="preserve"> </w:t>
            </w:r>
          </w:p>
        </w:tc>
        <w:tc>
          <w:tcPr>
            <w:tcW w:w="1031" w:type="dxa"/>
            <w:tcBorders>
              <w:top w:val="nil"/>
              <w:left w:val="nil"/>
              <w:bottom w:val="nil"/>
              <w:right w:val="nil"/>
            </w:tcBorders>
          </w:tcPr>
          <w:p w14:paraId="7CEEB41C" w14:textId="77777777" w:rsidR="00737A1B" w:rsidRDefault="00107DD8">
            <w:pPr>
              <w:spacing w:after="0" w:line="259" w:lineRule="auto"/>
              <w:ind w:left="0" w:right="0" w:firstLine="0"/>
              <w:jc w:val="left"/>
            </w:pPr>
            <w:r>
              <w:rPr>
                <w:sz w:val="24"/>
              </w:rPr>
              <w:t>552-</w:t>
            </w:r>
          </w:p>
          <w:p w14:paraId="6C807F85" w14:textId="77777777" w:rsidR="00737A1B" w:rsidRDefault="00107DD8">
            <w:pPr>
              <w:spacing w:after="0" w:line="259" w:lineRule="auto"/>
              <w:ind w:left="0" w:right="0" w:firstLine="0"/>
              <w:jc w:val="left"/>
            </w:pPr>
            <w:r>
              <w:rPr>
                <w:sz w:val="24"/>
              </w:rPr>
              <w:t xml:space="preserve">2760 </w:t>
            </w:r>
            <w:r>
              <w:t xml:space="preserve"> </w:t>
            </w:r>
          </w:p>
        </w:tc>
      </w:tr>
      <w:tr w:rsidR="00737A1B" w14:paraId="22CDF45C" w14:textId="77777777">
        <w:trPr>
          <w:trHeight w:val="598"/>
        </w:trPr>
        <w:tc>
          <w:tcPr>
            <w:tcW w:w="3932" w:type="dxa"/>
            <w:tcBorders>
              <w:top w:val="nil"/>
              <w:left w:val="nil"/>
              <w:bottom w:val="nil"/>
              <w:right w:val="nil"/>
            </w:tcBorders>
          </w:tcPr>
          <w:p w14:paraId="2591156A" w14:textId="77777777" w:rsidR="00737A1B" w:rsidRDefault="00107DD8">
            <w:pPr>
              <w:tabs>
                <w:tab w:val="center" w:pos="2881"/>
                <w:tab w:val="center" w:pos="3336"/>
              </w:tabs>
              <w:spacing w:after="0" w:line="259" w:lineRule="auto"/>
              <w:ind w:left="0" w:right="0" w:firstLine="0"/>
              <w:jc w:val="left"/>
            </w:pPr>
            <w:r>
              <w:rPr>
                <w:sz w:val="24"/>
              </w:rPr>
              <w:t xml:space="preserve">Medical Center </w:t>
            </w:r>
            <w:proofErr w:type="gramStart"/>
            <w:r>
              <w:rPr>
                <w:sz w:val="24"/>
              </w:rPr>
              <w:t xml:space="preserve">Hospital  </w:t>
            </w:r>
            <w:r>
              <w:rPr>
                <w:sz w:val="24"/>
              </w:rPr>
              <w:tab/>
            </w:r>
            <w:proofErr w:type="gramEnd"/>
            <w:r>
              <w:rPr>
                <w:sz w:val="24"/>
              </w:rPr>
              <w:t xml:space="preserve"> </w:t>
            </w:r>
            <w:r>
              <w:t xml:space="preserve"> </w:t>
            </w:r>
            <w:r>
              <w:tab/>
            </w:r>
            <w:r>
              <w:rPr>
                <w:sz w:val="24"/>
              </w:rPr>
              <w:t xml:space="preserve"> </w:t>
            </w:r>
            <w:r>
              <w:t xml:space="preserve"> </w:t>
            </w:r>
          </w:p>
        </w:tc>
        <w:tc>
          <w:tcPr>
            <w:tcW w:w="1031" w:type="dxa"/>
            <w:tcBorders>
              <w:top w:val="nil"/>
              <w:left w:val="nil"/>
              <w:bottom w:val="nil"/>
              <w:right w:val="nil"/>
            </w:tcBorders>
          </w:tcPr>
          <w:p w14:paraId="49EF5148" w14:textId="77777777" w:rsidR="00737A1B" w:rsidRDefault="00107DD8">
            <w:pPr>
              <w:spacing w:after="3" w:line="259" w:lineRule="auto"/>
              <w:ind w:left="0" w:right="0" w:firstLine="0"/>
              <w:jc w:val="left"/>
            </w:pPr>
            <w:r>
              <w:rPr>
                <w:sz w:val="24"/>
              </w:rPr>
              <w:t>640-</w:t>
            </w:r>
          </w:p>
          <w:p w14:paraId="7D0E25D2" w14:textId="77777777" w:rsidR="00737A1B" w:rsidRDefault="00107DD8">
            <w:pPr>
              <w:spacing w:after="0" w:line="259" w:lineRule="auto"/>
              <w:ind w:left="0" w:right="0" w:firstLine="0"/>
              <w:jc w:val="left"/>
            </w:pPr>
            <w:r>
              <w:rPr>
                <w:sz w:val="24"/>
              </w:rPr>
              <w:t xml:space="preserve">4000 </w:t>
            </w:r>
            <w:r>
              <w:t xml:space="preserve"> </w:t>
            </w:r>
          </w:p>
        </w:tc>
      </w:tr>
      <w:tr w:rsidR="00737A1B" w14:paraId="633B9D11" w14:textId="77777777">
        <w:trPr>
          <w:trHeight w:val="595"/>
        </w:trPr>
        <w:tc>
          <w:tcPr>
            <w:tcW w:w="3932" w:type="dxa"/>
            <w:tcBorders>
              <w:top w:val="nil"/>
              <w:left w:val="nil"/>
              <w:bottom w:val="nil"/>
              <w:right w:val="nil"/>
            </w:tcBorders>
          </w:tcPr>
          <w:p w14:paraId="522425B1" w14:textId="77777777" w:rsidR="00737A1B" w:rsidRDefault="00107DD8">
            <w:pPr>
              <w:spacing w:after="0" w:line="259" w:lineRule="auto"/>
              <w:ind w:left="0" w:right="0" w:firstLine="0"/>
              <w:jc w:val="left"/>
            </w:pPr>
            <w:r>
              <w:rPr>
                <w:sz w:val="24"/>
              </w:rPr>
              <w:t xml:space="preserve">Odessa Regional Medical Center </w:t>
            </w:r>
            <w:r>
              <w:t xml:space="preserve"> </w:t>
            </w:r>
            <w:r>
              <w:rPr>
                <w:sz w:val="24"/>
              </w:rPr>
              <w:t xml:space="preserve"> </w:t>
            </w:r>
            <w:r>
              <w:t xml:space="preserve"> </w:t>
            </w:r>
          </w:p>
        </w:tc>
        <w:tc>
          <w:tcPr>
            <w:tcW w:w="1031" w:type="dxa"/>
            <w:tcBorders>
              <w:top w:val="nil"/>
              <w:left w:val="nil"/>
              <w:bottom w:val="nil"/>
              <w:right w:val="nil"/>
            </w:tcBorders>
          </w:tcPr>
          <w:p w14:paraId="4FC6E0F3" w14:textId="77777777" w:rsidR="00737A1B" w:rsidRDefault="00107DD8">
            <w:pPr>
              <w:spacing w:after="3" w:line="259" w:lineRule="auto"/>
              <w:ind w:left="0" w:right="0" w:firstLine="0"/>
              <w:jc w:val="left"/>
            </w:pPr>
            <w:r>
              <w:rPr>
                <w:sz w:val="24"/>
              </w:rPr>
              <w:t>582-</w:t>
            </w:r>
          </w:p>
          <w:p w14:paraId="1BB0A877" w14:textId="77777777" w:rsidR="00737A1B" w:rsidRDefault="00107DD8">
            <w:pPr>
              <w:spacing w:after="0" w:line="259" w:lineRule="auto"/>
              <w:ind w:left="0" w:right="0" w:firstLine="0"/>
              <w:jc w:val="left"/>
            </w:pPr>
            <w:r>
              <w:rPr>
                <w:sz w:val="24"/>
              </w:rPr>
              <w:t xml:space="preserve">8000 </w:t>
            </w:r>
            <w:r>
              <w:t xml:space="preserve"> </w:t>
            </w:r>
          </w:p>
        </w:tc>
      </w:tr>
      <w:tr w:rsidR="00737A1B" w14:paraId="68B55CAD" w14:textId="77777777">
        <w:trPr>
          <w:trHeight w:val="845"/>
        </w:trPr>
        <w:tc>
          <w:tcPr>
            <w:tcW w:w="3932" w:type="dxa"/>
            <w:tcBorders>
              <w:top w:val="nil"/>
              <w:left w:val="nil"/>
              <w:bottom w:val="nil"/>
              <w:right w:val="nil"/>
            </w:tcBorders>
          </w:tcPr>
          <w:p w14:paraId="01058C17" w14:textId="77777777" w:rsidR="00737A1B" w:rsidRDefault="00107DD8">
            <w:pPr>
              <w:tabs>
                <w:tab w:val="center" w:pos="3336"/>
              </w:tabs>
              <w:spacing w:after="0" w:line="259" w:lineRule="auto"/>
              <w:ind w:left="0" w:right="0" w:firstLine="0"/>
              <w:jc w:val="left"/>
            </w:pPr>
            <w:r>
              <w:rPr>
                <w:sz w:val="24"/>
              </w:rPr>
              <w:t xml:space="preserve">Midland Memorial Hospital  </w:t>
            </w:r>
            <w:r>
              <w:t xml:space="preserve"> </w:t>
            </w:r>
            <w:r>
              <w:tab/>
            </w:r>
            <w:r>
              <w:rPr>
                <w:sz w:val="24"/>
              </w:rPr>
              <w:t xml:space="preserve"> </w:t>
            </w:r>
            <w:r>
              <w:t xml:space="preserve"> </w:t>
            </w:r>
          </w:p>
          <w:p w14:paraId="4CDC0BF2" w14:textId="77777777" w:rsidR="00737A1B" w:rsidRDefault="00107DD8">
            <w:pPr>
              <w:spacing w:after="0" w:line="259" w:lineRule="auto"/>
              <w:ind w:left="0" w:right="0" w:firstLine="0"/>
              <w:jc w:val="left"/>
            </w:pPr>
            <w:r>
              <w:rPr>
                <w:sz w:val="24"/>
              </w:rPr>
              <w:t xml:space="preserve"> </w:t>
            </w:r>
            <w:r>
              <w:t xml:space="preserve"> </w:t>
            </w:r>
          </w:p>
          <w:p w14:paraId="30C32898" w14:textId="77777777" w:rsidR="00737A1B" w:rsidRDefault="00107DD8">
            <w:pPr>
              <w:spacing w:after="0" w:line="259" w:lineRule="auto"/>
              <w:ind w:left="0" w:right="0" w:firstLine="0"/>
              <w:jc w:val="left"/>
            </w:pPr>
            <w:r>
              <w:rPr>
                <w:sz w:val="24"/>
              </w:rPr>
              <w:t xml:space="preserve">Odessa Police Department </w:t>
            </w:r>
            <w:r>
              <w:t xml:space="preserve"> </w:t>
            </w:r>
          </w:p>
        </w:tc>
        <w:tc>
          <w:tcPr>
            <w:tcW w:w="1031" w:type="dxa"/>
            <w:tcBorders>
              <w:top w:val="nil"/>
              <w:left w:val="nil"/>
              <w:bottom w:val="nil"/>
              <w:right w:val="nil"/>
            </w:tcBorders>
          </w:tcPr>
          <w:p w14:paraId="49F920D1" w14:textId="77777777" w:rsidR="00737A1B" w:rsidRDefault="00107DD8">
            <w:pPr>
              <w:spacing w:after="3" w:line="259" w:lineRule="auto"/>
              <w:ind w:left="0" w:right="0" w:firstLine="0"/>
              <w:jc w:val="left"/>
            </w:pPr>
            <w:r>
              <w:rPr>
                <w:sz w:val="24"/>
              </w:rPr>
              <w:t>685-</w:t>
            </w:r>
          </w:p>
          <w:p w14:paraId="756CC458" w14:textId="77777777" w:rsidR="00737A1B" w:rsidRDefault="00107DD8">
            <w:pPr>
              <w:spacing w:after="0" w:line="259" w:lineRule="auto"/>
              <w:ind w:left="0" w:right="0" w:firstLine="0"/>
              <w:jc w:val="left"/>
            </w:pPr>
            <w:r>
              <w:rPr>
                <w:sz w:val="24"/>
              </w:rPr>
              <w:t xml:space="preserve">1111 </w:t>
            </w:r>
            <w:r>
              <w:t xml:space="preserve"> </w:t>
            </w:r>
          </w:p>
        </w:tc>
      </w:tr>
      <w:tr w:rsidR="00737A1B" w14:paraId="5CB5A612" w14:textId="77777777">
        <w:trPr>
          <w:trHeight w:val="301"/>
        </w:trPr>
        <w:tc>
          <w:tcPr>
            <w:tcW w:w="3932" w:type="dxa"/>
            <w:tcBorders>
              <w:top w:val="nil"/>
              <w:left w:val="nil"/>
              <w:bottom w:val="nil"/>
              <w:right w:val="nil"/>
            </w:tcBorders>
          </w:tcPr>
          <w:p w14:paraId="10B14AAB" w14:textId="77777777" w:rsidR="00737A1B" w:rsidRDefault="00107DD8">
            <w:pPr>
              <w:tabs>
                <w:tab w:val="center" w:pos="1265"/>
                <w:tab w:val="center" w:pos="2161"/>
                <w:tab w:val="center" w:pos="2881"/>
                <w:tab w:val="center" w:pos="3336"/>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proofErr w:type="gramStart"/>
            <w:r>
              <w:rPr>
                <w:sz w:val="24"/>
              </w:rPr>
              <w:t xml:space="preserve">Emergency  </w:t>
            </w:r>
            <w:r>
              <w:rPr>
                <w:sz w:val="24"/>
              </w:rPr>
              <w:tab/>
            </w:r>
            <w:proofErr w:type="gramEnd"/>
            <w:r>
              <w:rPr>
                <w:sz w:val="24"/>
              </w:rPr>
              <w:t xml:space="preserve">  </w:t>
            </w:r>
            <w:r>
              <w:rPr>
                <w:sz w:val="24"/>
              </w:rPr>
              <w:tab/>
              <w:t xml:space="preserve"> </w:t>
            </w:r>
            <w:r>
              <w:rPr>
                <w:sz w:val="31"/>
                <w:vertAlign w:val="subscript"/>
              </w:rPr>
              <w:t xml:space="preserve"> </w:t>
            </w:r>
            <w:r>
              <w:rPr>
                <w:sz w:val="31"/>
                <w:vertAlign w:val="subscript"/>
              </w:rPr>
              <w:tab/>
            </w:r>
            <w:r>
              <w:rPr>
                <w:sz w:val="24"/>
              </w:rPr>
              <w:t xml:space="preserve"> </w:t>
            </w:r>
            <w:r>
              <w:t xml:space="preserve"> </w:t>
            </w:r>
          </w:p>
        </w:tc>
        <w:tc>
          <w:tcPr>
            <w:tcW w:w="1031" w:type="dxa"/>
            <w:tcBorders>
              <w:top w:val="nil"/>
              <w:left w:val="nil"/>
              <w:bottom w:val="nil"/>
              <w:right w:val="nil"/>
            </w:tcBorders>
          </w:tcPr>
          <w:p w14:paraId="7C8A3239" w14:textId="77777777" w:rsidR="00737A1B" w:rsidRDefault="00107DD8">
            <w:pPr>
              <w:spacing w:after="0" w:line="259" w:lineRule="auto"/>
              <w:ind w:left="0" w:right="0" w:firstLine="0"/>
              <w:jc w:val="left"/>
            </w:pPr>
            <w:r>
              <w:rPr>
                <w:color w:val="FF0000"/>
                <w:sz w:val="24"/>
              </w:rPr>
              <w:t>911</w:t>
            </w:r>
            <w:r>
              <w:rPr>
                <w:sz w:val="24"/>
              </w:rPr>
              <w:t xml:space="preserve"> </w:t>
            </w:r>
            <w:r>
              <w:t xml:space="preserve"> </w:t>
            </w:r>
          </w:p>
        </w:tc>
      </w:tr>
      <w:tr w:rsidR="00737A1B" w14:paraId="4956A49B" w14:textId="77777777">
        <w:trPr>
          <w:trHeight w:val="592"/>
        </w:trPr>
        <w:tc>
          <w:tcPr>
            <w:tcW w:w="3932" w:type="dxa"/>
            <w:tcBorders>
              <w:top w:val="nil"/>
              <w:left w:val="nil"/>
              <w:bottom w:val="nil"/>
              <w:right w:val="nil"/>
            </w:tcBorders>
          </w:tcPr>
          <w:p w14:paraId="3FB0FA00" w14:textId="77777777" w:rsidR="00737A1B" w:rsidRDefault="00107DD8">
            <w:pPr>
              <w:tabs>
                <w:tab w:val="center" w:pos="1495"/>
                <w:tab w:val="center" w:pos="2881"/>
                <w:tab w:val="center" w:pos="3336"/>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sz w:val="24"/>
              </w:rPr>
              <w:t xml:space="preserve">Non-emergency  </w:t>
            </w:r>
            <w:r>
              <w:rPr>
                <w:sz w:val="24"/>
              </w:rPr>
              <w:tab/>
              <w:t xml:space="preserve"> </w:t>
            </w:r>
            <w:r>
              <w:rPr>
                <w:sz w:val="31"/>
                <w:vertAlign w:val="subscript"/>
              </w:rPr>
              <w:t xml:space="preserve"> </w:t>
            </w:r>
            <w:r>
              <w:rPr>
                <w:sz w:val="31"/>
                <w:vertAlign w:val="subscript"/>
              </w:rPr>
              <w:tab/>
            </w:r>
            <w:r>
              <w:rPr>
                <w:sz w:val="24"/>
              </w:rPr>
              <w:t xml:space="preserve"> </w:t>
            </w:r>
            <w:r>
              <w:t xml:space="preserve"> </w:t>
            </w:r>
          </w:p>
          <w:p w14:paraId="03739657" w14:textId="77777777" w:rsidR="00737A1B" w:rsidRDefault="00107DD8">
            <w:pPr>
              <w:spacing w:after="0" w:line="259" w:lineRule="auto"/>
              <w:ind w:left="0" w:right="0" w:firstLine="0"/>
              <w:jc w:val="left"/>
            </w:pPr>
            <w:r>
              <w:rPr>
                <w:sz w:val="24"/>
              </w:rPr>
              <w:t xml:space="preserve">Odessa Fire Department </w:t>
            </w:r>
            <w:r>
              <w:t xml:space="preserve"> </w:t>
            </w:r>
          </w:p>
        </w:tc>
        <w:tc>
          <w:tcPr>
            <w:tcW w:w="1031" w:type="dxa"/>
            <w:tcBorders>
              <w:top w:val="nil"/>
              <w:left w:val="nil"/>
              <w:bottom w:val="nil"/>
              <w:right w:val="nil"/>
            </w:tcBorders>
          </w:tcPr>
          <w:p w14:paraId="045B2DE6" w14:textId="77777777" w:rsidR="00737A1B" w:rsidRDefault="00107DD8">
            <w:pPr>
              <w:spacing w:after="0" w:line="259" w:lineRule="auto"/>
              <w:ind w:left="0" w:right="0" w:firstLine="0"/>
              <w:jc w:val="left"/>
            </w:pPr>
            <w:r>
              <w:rPr>
                <w:sz w:val="24"/>
              </w:rPr>
              <w:t>333-</w:t>
            </w:r>
          </w:p>
          <w:p w14:paraId="38FC7D10" w14:textId="77777777" w:rsidR="00737A1B" w:rsidRDefault="00107DD8">
            <w:pPr>
              <w:spacing w:after="0" w:line="259" w:lineRule="auto"/>
              <w:ind w:left="0" w:right="0" w:firstLine="0"/>
              <w:jc w:val="left"/>
            </w:pPr>
            <w:r>
              <w:rPr>
                <w:sz w:val="24"/>
              </w:rPr>
              <w:t xml:space="preserve">3641 </w:t>
            </w:r>
            <w:r>
              <w:t xml:space="preserve"> </w:t>
            </w:r>
          </w:p>
        </w:tc>
      </w:tr>
      <w:tr w:rsidR="00737A1B" w14:paraId="1C2D13EA" w14:textId="77777777">
        <w:trPr>
          <w:trHeight w:val="301"/>
        </w:trPr>
        <w:tc>
          <w:tcPr>
            <w:tcW w:w="3932" w:type="dxa"/>
            <w:tcBorders>
              <w:top w:val="nil"/>
              <w:left w:val="nil"/>
              <w:bottom w:val="nil"/>
              <w:right w:val="nil"/>
            </w:tcBorders>
          </w:tcPr>
          <w:p w14:paraId="1BF5A753" w14:textId="77777777" w:rsidR="00737A1B" w:rsidRDefault="00107DD8">
            <w:pPr>
              <w:tabs>
                <w:tab w:val="center" w:pos="1265"/>
                <w:tab w:val="center" w:pos="2161"/>
                <w:tab w:val="center" w:pos="2881"/>
                <w:tab w:val="center" w:pos="3336"/>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proofErr w:type="gramStart"/>
            <w:r>
              <w:rPr>
                <w:sz w:val="24"/>
              </w:rPr>
              <w:t xml:space="preserve">Emergency  </w:t>
            </w:r>
            <w:r>
              <w:rPr>
                <w:sz w:val="24"/>
              </w:rPr>
              <w:tab/>
            </w:r>
            <w:proofErr w:type="gramEnd"/>
            <w:r>
              <w:rPr>
                <w:sz w:val="24"/>
              </w:rPr>
              <w:t xml:space="preserve">  </w:t>
            </w:r>
            <w:r>
              <w:rPr>
                <w:sz w:val="24"/>
              </w:rPr>
              <w:tab/>
              <w:t xml:space="preserve"> </w:t>
            </w:r>
            <w:r>
              <w:rPr>
                <w:sz w:val="31"/>
                <w:vertAlign w:val="subscript"/>
              </w:rPr>
              <w:t xml:space="preserve"> </w:t>
            </w:r>
            <w:r>
              <w:rPr>
                <w:sz w:val="31"/>
                <w:vertAlign w:val="subscript"/>
              </w:rPr>
              <w:tab/>
            </w:r>
            <w:r>
              <w:rPr>
                <w:sz w:val="24"/>
              </w:rPr>
              <w:t xml:space="preserve"> </w:t>
            </w:r>
            <w:r>
              <w:t xml:space="preserve"> </w:t>
            </w:r>
          </w:p>
        </w:tc>
        <w:tc>
          <w:tcPr>
            <w:tcW w:w="1031" w:type="dxa"/>
            <w:tcBorders>
              <w:top w:val="nil"/>
              <w:left w:val="nil"/>
              <w:bottom w:val="nil"/>
              <w:right w:val="nil"/>
            </w:tcBorders>
          </w:tcPr>
          <w:p w14:paraId="3A20ECE6" w14:textId="77777777" w:rsidR="00737A1B" w:rsidRDefault="00107DD8">
            <w:pPr>
              <w:spacing w:after="0" w:line="259" w:lineRule="auto"/>
              <w:ind w:left="0" w:right="0" w:firstLine="0"/>
              <w:jc w:val="left"/>
            </w:pPr>
            <w:r>
              <w:rPr>
                <w:color w:val="FF0000"/>
                <w:sz w:val="24"/>
              </w:rPr>
              <w:t>911</w:t>
            </w:r>
            <w:r>
              <w:rPr>
                <w:sz w:val="24"/>
              </w:rPr>
              <w:t xml:space="preserve"> </w:t>
            </w:r>
            <w:r>
              <w:t xml:space="preserve"> </w:t>
            </w:r>
          </w:p>
        </w:tc>
      </w:tr>
      <w:tr w:rsidR="00737A1B" w14:paraId="634E4484" w14:textId="77777777">
        <w:trPr>
          <w:trHeight w:val="591"/>
        </w:trPr>
        <w:tc>
          <w:tcPr>
            <w:tcW w:w="3932" w:type="dxa"/>
            <w:tcBorders>
              <w:top w:val="nil"/>
              <w:left w:val="nil"/>
              <w:bottom w:val="nil"/>
              <w:right w:val="nil"/>
            </w:tcBorders>
          </w:tcPr>
          <w:p w14:paraId="0861C21E" w14:textId="77777777" w:rsidR="00737A1B" w:rsidRDefault="00107DD8">
            <w:pPr>
              <w:tabs>
                <w:tab w:val="center" w:pos="1495"/>
                <w:tab w:val="center" w:pos="2881"/>
                <w:tab w:val="center" w:pos="3336"/>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sz w:val="24"/>
              </w:rPr>
              <w:t xml:space="preserve">Non-emergency  </w:t>
            </w:r>
            <w:r>
              <w:rPr>
                <w:sz w:val="24"/>
              </w:rPr>
              <w:tab/>
              <w:t xml:space="preserve"> </w:t>
            </w:r>
            <w:r>
              <w:rPr>
                <w:sz w:val="31"/>
                <w:vertAlign w:val="subscript"/>
              </w:rPr>
              <w:t xml:space="preserve"> </w:t>
            </w:r>
            <w:r>
              <w:rPr>
                <w:sz w:val="31"/>
                <w:vertAlign w:val="subscript"/>
              </w:rPr>
              <w:tab/>
            </w:r>
            <w:r>
              <w:rPr>
                <w:sz w:val="24"/>
              </w:rPr>
              <w:t xml:space="preserve"> </w:t>
            </w:r>
            <w:r>
              <w:t xml:space="preserve"> </w:t>
            </w:r>
          </w:p>
          <w:p w14:paraId="29609EAA" w14:textId="77777777" w:rsidR="00737A1B" w:rsidRDefault="00107DD8">
            <w:pPr>
              <w:spacing w:after="0" w:line="259" w:lineRule="auto"/>
              <w:ind w:left="0" w:right="0" w:firstLine="0"/>
              <w:jc w:val="left"/>
            </w:pPr>
            <w:r>
              <w:rPr>
                <w:sz w:val="24"/>
              </w:rPr>
              <w:t xml:space="preserve">Ector County Sheriff’s Office </w:t>
            </w:r>
            <w:r>
              <w:t xml:space="preserve"> </w:t>
            </w:r>
          </w:p>
        </w:tc>
        <w:tc>
          <w:tcPr>
            <w:tcW w:w="1031" w:type="dxa"/>
            <w:tcBorders>
              <w:top w:val="nil"/>
              <w:left w:val="nil"/>
              <w:bottom w:val="nil"/>
              <w:right w:val="nil"/>
            </w:tcBorders>
          </w:tcPr>
          <w:p w14:paraId="7AB3A836" w14:textId="77777777" w:rsidR="00737A1B" w:rsidRDefault="00107DD8">
            <w:pPr>
              <w:spacing w:after="3" w:line="259" w:lineRule="auto"/>
              <w:ind w:left="0" w:right="0" w:firstLine="0"/>
              <w:jc w:val="left"/>
            </w:pPr>
            <w:r>
              <w:rPr>
                <w:sz w:val="24"/>
              </w:rPr>
              <w:t>335-</w:t>
            </w:r>
          </w:p>
          <w:p w14:paraId="59491242" w14:textId="77777777" w:rsidR="00737A1B" w:rsidRDefault="00107DD8">
            <w:pPr>
              <w:spacing w:after="0" w:line="259" w:lineRule="auto"/>
              <w:ind w:left="0" w:right="0" w:firstLine="0"/>
              <w:jc w:val="left"/>
            </w:pPr>
            <w:r>
              <w:rPr>
                <w:sz w:val="24"/>
              </w:rPr>
              <w:t xml:space="preserve">3318 </w:t>
            </w:r>
            <w:r>
              <w:t xml:space="preserve"> </w:t>
            </w:r>
          </w:p>
        </w:tc>
      </w:tr>
      <w:tr w:rsidR="00737A1B" w14:paraId="5AF521C2" w14:textId="77777777">
        <w:trPr>
          <w:trHeight w:val="301"/>
        </w:trPr>
        <w:tc>
          <w:tcPr>
            <w:tcW w:w="3932" w:type="dxa"/>
            <w:tcBorders>
              <w:top w:val="nil"/>
              <w:left w:val="nil"/>
              <w:bottom w:val="nil"/>
              <w:right w:val="nil"/>
            </w:tcBorders>
          </w:tcPr>
          <w:p w14:paraId="4CA7744A" w14:textId="77777777" w:rsidR="00737A1B" w:rsidRDefault="00107DD8">
            <w:pPr>
              <w:tabs>
                <w:tab w:val="center" w:pos="1265"/>
                <w:tab w:val="center" w:pos="2161"/>
                <w:tab w:val="center" w:pos="2881"/>
                <w:tab w:val="center" w:pos="3336"/>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proofErr w:type="gramStart"/>
            <w:r>
              <w:rPr>
                <w:sz w:val="24"/>
              </w:rPr>
              <w:t xml:space="preserve">Emergency  </w:t>
            </w:r>
            <w:r>
              <w:rPr>
                <w:sz w:val="24"/>
              </w:rPr>
              <w:tab/>
            </w:r>
            <w:proofErr w:type="gramEnd"/>
            <w:r>
              <w:rPr>
                <w:sz w:val="24"/>
              </w:rPr>
              <w:t xml:space="preserve">  </w:t>
            </w:r>
            <w:r>
              <w:rPr>
                <w:sz w:val="24"/>
              </w:rPr>
              <w:tab/>
              <w:t xml:space="preserve"> </w:t>
            </w:r>
            <w:r>
              <w:rPr>
                <w:sz w:val="31"/>
                <w:vertAlign w:val="subscript"/>
              </w:rPr>
              <w:t xml:space="preserve"> </w:t>
            </w:r>
            <w:r>
              <w:rPr>
                <w:sz w:val="31"/>
                <w:vertAlign w:val="subscript"/>
              </w:rPr>
              <w:tab/>
            </w:r>
            <w:r>
              <w:rPr>
                <w:sz w:val="24"/>
              </w:rPr>
              <w:t xml:space="preserve"> </w:t>
            </w:r>
            <w:r>
              <w:t xml:space="preserve"> </w:t>
            </w:r>
          </w:p>
        </w:tc>
        <w:tc>
          <w:tcPr>
            <w:tcW w:w="1031" w:type="dxa"/>
            <w:tcBorders>
              <w:top w:val="nil"/>
              <w:left w:val="nil"/>
              <w:bottom w:val="nil"/>
              <w:right w:val="nil"/>
            </w:tcBorders>
          </w:tcPr>
          <w:p w14:paraId="4F2509C8" w14:textId="77777777" w:rsidR="00737A1B" w:rsidRDefault="00107DD8">
            <w:pPr>
              <w:spacing w:after="0" w:line="259" w:lineRule="auto"/>
              <w:ind w:left="0" w:right="0" w:firstLine="0"/>
              <w:jc w:val="left"/>
            </w:pPr>
            <w:r>
              <w:rPr>
                <w:color w:val="FF0000"/>
                <w:sz w:val="24"/>
              </w:rPr>
              <w:t xml:space="preserve">911 </w:t>
            </w:r>
            <w:r>
              <w:t xml:space="preserve"> </w:t>
            </w:r>
          </w:p>
        </w:tc>
      </w:tr>
      <w:tr w:rsidR="00737A1B" w14:paraId="77EF58CE" w14:textId="77777777">
        <w:trPr>
          <w:trHeight w:val="841"/>
        </w:trPr>
        <w:tc>
          <w:tcPr>
            <w:tcW w:w="3932" w:type="dxa"/>
            <w:tcBorders>
              <w:top w:val="nil"/>
              <w:left w:val="nil"/>
              <w:bottom w:val="nil"/>
              <w:right w:val="nil"/>
            </w:tcBorders>
          </w:tcPr>
          <w:p w14:paraId="091D0318" w14:textId="77777777" w:rsidR="00737A1B" w:rsidRDefault="00107DD8">
            <w:pPr>
              <w:tabs>
                <w:tab w:val="center" w:pos="1495"/>
                <w:tab w:val="center" w:pos="2881"/>
                <w:tab w:val="center" w:pos="3336"/>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sz w:val="24"/>
              </w:rPr>
              <w:t xml:space="preserve">Non-emergency  </w:t>
            </w:r>
            <w:r>
              <w:rPr>
                <w:sz w:val="24"/>
              </w:rPr>
              <w:tab/>
              <w:t xml:space="preserve"> </w:t>
            </w:r>
            <w:r>
              <w:rPr>
                <w:sz w:val="31"/>
                <w:vertAlign w:val="subscript"/>
              </w:rPr>
              <w:t xml:space="preserve"> </w:t>
            </w:r>
            <w:r>
              <w:rPr>
                <w:sz w:val="31"/>
                <w:vertAlign w:val="subscript"/>
              </w:rPr>
              <w:tab/>
            </w:r>
            <w:r>
              <w:rPr>
                <w:sz w:val="24"/>
              </w:rPr>
              <w:t xml:space="preserve"> </w:t>
            </w:r>
            <w:r>
              <w:t xml:space="preserve"> </w:t>
            </w:r>
          </w:p>
          <w:p w14:paraId="390C6D9C" w14:textId="77777777" w:rsidR="00737A1B" w:rsidRDefault="00107DD8">
            <w:pPr>
              <w:spacing w:after="0" w:line="259" w:lineRule="auto"/>
              <w:ind w:left="0" w:right="0" w:firstLine="0"/>
              <w:jc w:val="left"/>
            </w:pPr>
            <w:r>
              <w:rPr>
                <w:sz w:val="24"/>
              </w:rPr>
              <w:t xml:space="preserve"> </w:t>
            </w:r>
            <w:r>
              <w:t xml:space="preserve"> </w:t>
            </w:r>
          </w:p>
          <w:p w14:paraId="2CD5D4DC" w14:textId="77777777" w:rsidR="00737A1B" w:rsidRDefault="00107DD8">
            <w:pPr>
              <w:spacing w:after="0" w:line="259" w:lineRule="auto"/>
              <w:ind w:left="0" w:right="0" w:firstLine="0"/>
              <w:jc w:val="left"/>
            </w:pPr>
            <w:r>
              <w:rPr>
                <w:sz w:val="24"/>
              </w:rPr>
              <w:t xml:space="preserve">Midland Police Department </w:t>
            </w:r>
            <w:r>
              <w:t xml:space="preserve"> </w:t>
            </w:r>
          </w:p>
        </w:tc>
        <w:tc>
          <w:tcPr>
            <w:tcW w:w="1031" w:type="dxa"/>
            <w:tcBorders>
              <w:top w:val="nil"/>
              <w:left w:val="nil"/>
              <w:bottom w:val="nil"/>
              <w:right w:val="nil"/>
            </w:tcBorders>
          </w:tcPr>
          <w:p w14:paraId="2253D7F0" w14:textId="77777777" w:rsidR="00737A1B" w:rsidRDefault="00107DD8">
            <w:pPr>
              <w:spacing w:after="3" w:line="259" w:lineRule="auto"/>
              <w:ind w:left="0" w:right="0" w:firstLine="0"/>
              <w:jc w:val="left"/>
            </w:pPr>
            <w:r>
              <w:rPr>
                <w:sz w:val="24"/>
              </w:rPr>
              <w:t>335-</w:t>
            </w:r>
          </w:p>
          <w:p w14:paraId="058FC7C4" w14:textId="77777777" w:rsidR="00737A1B" w:rsidRDefault="00107DD8">
            <w:pPr>
              <w:spacing w:after="0" w:line="259" w:lineRule="auto"/>
              <w:ind w:left="0" w:right="0" w:firstLine="0"/>
              <w:jc w:val="left"/>
            </w:pPr>
            <w:r>
              <w:rPr>
                <w:sz w:val="24"/>
              </w:rPr>
              <w:t xml:space="preserve">3050 </w:t>
            </w:r>
            <w:r>
              <w:t xml:space="preserve"> </w:t>
            </w:r>
          </w:p>
        </w:tc>
      </w:tr>
      <w:tr w:rsidR="00737A1B" w14:paraId="371682B1" w14:textId="77777777">
        <w:trPr>
          <w:trHeight w:val="298"/>
        </w:trPr>
        <w:tc>
          <w:tcPr>
            <w:tcW w:w="3932" w:type="dxa"/>
            <w:tcBorders>
              <w:top w:val="nil"/>
              <w:left w:val="nil"/>
              <w:bottom w:val="nil"/>
              <w:right w:val="nil"/>
            </w:tcBorders>
          </w:tcPr>
          <w:p w14:paraId="342ED64A" w14:textId="77777777" w:rsidR="00737A1B" w:rsidRDefault="00107DD8">
            <w:pPr>
              <w:tabs>
                <w:tab w:val="center" w:pos="1265"/>
                <w:tab w:val="center" w:pos="2161"/>
                <w:tab w:val="center" w:pos="2881"/>
                <w:tab w:val="center" w:pos="3336"/>
              </w:tabs>
              <w:spacing w:after="0" w:line="259" w:lineRule="auto"/>
              <w:ind w:left="0" w:right="0" w:firstLine="0"/>
              <w:jc w:val="left"/>
            </w:pPr>
            <w:r>
              <w:rPr>
                <w:sz w:val="24"/>
              </w:rPr>
              <w:t xml:space="preserve">  </w:t>
            </w:r>
            <w:r>
              <w:rPr>
                <w:sz w:val="24"/>
              </w:rPr>
              <w:tab/>
            </w:r>
            <w:proofErr w:type="gramStart"/>
            <w:r>
              <w:rPr>
                <w:sz w:val="24"/>
              </w:rPr>
              <w:t xml:space="preserve">Emergency  </w:t>
            </w:r>
            <w:r>
              <w:rPr>
                <w:sz w:val="24"/>
              </w:rPr>
              <w:tab/>
            </w:r>
            <w:proofErr w:type="gramEnd"/>
            <w:r>
              <w:rPr>
                <w:sz w:val="24"/>
              </w:rPr>
              <w:t xml:space="preserve">  </w:t>
            </w:r>
            <w:r>
              <w:rPr>
                <w:sz w:val="24"/>
              </w:rPr>
              <w:tab/>
              <w:t xml:space="preserve"> </w:t>
            </w:r>
            <w:r>
              <w:rPr>
                <w:sz w:val="31"/>
                <w:vertAlign w:val="subscript"/>
              </w:rPr>
              <w:t xml:space="preserve"> </w:t>
            </w:r>
            <w:r>
              <w:rPr>
                <w:sz w:val="31"/>
                <w:vertAlign w:val="subscript"/>
              </w:rPr>
              <w:tab/>
            </w:r>
            <w:r>
              <w:rPr>
                <w:sz w:val="24"/>
              </w:rPr>
              <w:t xml:space="preserve"> </w:t>
            </w:r>
            <w:r>
              <w:t xml:space="preserve"> </w:t>
            </w:r>
          </w:p>
        </w:tc>
        <w:tc>
          <w:tcPr>
            <w:tcW w:w="1031" w:type="dxa"/>
            <w:tcBorders>
              <w:top w:val="nil"/>
              <w:left w:val="nil"/>
              <w:bottom w:val="nil"/>
              <w:right w:val="nil"/>
            </w:tcBorders>
          </w:tcPr>
          <w:p w14:paraId="03DFADAD" w14:textId="77777777" w:rsidR="00737A1B" w:rsidRDefault="00107DD8">
            <w:pPr>
              <w:spacing w:after="0" w:line="259" w:lineRule="auto"/>
              <w:ind w:left="0" w:right="0" w:firstLine="0"/>
              <w:jc w:val="left"/>
            </w:pPr>
            <w:r>
              <w:rPr>
                <w:color w:val="FF0000"/>
                <w:sz w:val="24"/>
              </w:rPr>
              <w:t>911</w:t>
            </w:r>
            <w:r>
              <w:rPr>
                <w:sz w:val="24"/>
              </w:rPr>
              <w:t xml:space="preserve"> </w:t>
            </w:r>
            <w:r>
              <w:t xml:space="preserve"> </w:t>
            </w:r>
          </w:p>
        </w:tc>
      </w:tr>
      <w:tr w:rsidR="00737A1B" w14:paraId="7CECA952" w14:textId="77777777">
        <w:trPr>
          <w:trHeight w:val="616"/>
        </w:trPr>
        <w:tc>
          <w:tcPr>
            <w:tcW w:w="3932" w:type="dxa"/>
            <w:tcBorders>
              <w:top w:val="nil"/>
              <w:left w:val="nil"/>
              <w:bottom w:val="nil"/>
              <w:right w:val="nil"/>
            </w:tcBorders>
          </w:tcPr>
          <w:p w14:paraId="75A086A8" w14:textId="77777777" w:rsidR="00737A1B" w:rsidRDefault="00107DD8">
            <w:pPr>
              <w:tabs>
                <w:tab w:val="center" w:pos="1495"/>
                <w:tab w:val="center" w:pos="2881"/>
                <w:tab w:val="center" w:pos="3336"/>
              </w:tabs>
              <w:spacing w:after="0" w:line="259" w:lineRule="auto"/>
              <w:ind w:left="0" w:right="0" w:firstLine="0"/>
              <w:jc w:val="left"/>
            </w:pPr>
            <w:r>
              <w:rPr>
                <w:sz w:val="24"/>
              </w:rPr>
              <w:t xml:space="preserve">  </w:t>
            </w:r>
            <w:r>
              <w:rPr>
                <w:sz w:val="24"/>
              </w:rPr>
              <w:tab/>
              <w:t>Non-</w:t>
            </w:r>
            <w:proofErr w:type="gramStart"/>
            <w:r>
              <w:rPr>
                <w:sz w:val="24"/>
              </w:rPr>
              <w:t xml:space="preserve">emergency  </w:t>
            </w:r>
            <w:r>
              <w:rPr>
                <w:sz w:val="24"/>
              </w:rPr>
              <w:tab/>
            </w:r>
            <w:proofErr w:type="gramEnd"/>
            <w:r>
              <w:rPr>
                <w:sz w:val="24"/>
              </w:rPr>
              <w:t xml:space="preserve"> </w:t>
            </w:r>
            <w:r>
              <w:rPr>
                <w:sz w:val="31"/>
                <w:vertAlign w:val="subscript"/>
              </w:rPr>
              <w:t xml:space="preserve"> </w:t>
            </w:r>
            <w:r>
              <w:rPr>
                <w:sz w:val="31"/>
                <w:vertAlign w:val="subscript"/>
              </w:rPr>
              <w:tab/>
            </w:r>
            <w:r>
              <w:rPr>
                <w:sz w:val="24"/>
              </w:rPr>
              <w:t xml:space="preserve"> </w:t>
            </w:r>
            <w:r>
              <w:t xml:space="preserve"> </w:t>
            </w:r>
          </w:p>
        </w:tc>
        <w:tc>
          <w:tcPr>
            <w:tcW w:w="1031" w:type="dxa"/>
            <w:tcBorders>
              <w:top w:val="nil"/>
              <w:left w:val="nil"/>
              <w:bottom w:val="nil"/>
              <w:right w:val="nil"/>
            </w:tcBorders>
          </w:tcPr>
          <w:p w14:paraId="2A5ACA60" w14:textId="77777777" w:rsidR="00737A1B" w:rsidRDefault="00107DD8">
            <w:pPr>
              <w:spacing w:after="3" w:line="259" w:lineRule="auto"/>
              <w:ind w:left="0" w:right="0" w:firstLine="0"/>
              <w:jc w:val="left"/>
            </w:pPr>
            <w:r>
              <w:rPr>
                <w:sz w:val="24"/>
              </w:rPr>
              <w:t>685-</w:t>
            </w:r>
          </w:p>
          <w:p w14:paraId="78129BB7" w14:textId="77777777" w:rsidR="00737A1B" w:rsidRDefault="00107DD8">
            <w:pPr>
              <w:spacing w:after="0" w:line="259" w:lineRule="auto"/>
              <w:ind w:left="0" w:right="0" w:firstLine="0"/>
              <w:jc w:val="left"/>
            </w:pPr>
            <w:r>
              <w:rPr>
                <w:sz w:val="24"/>
              </w:rPr>
              <w:t xml:space="preserve">7110 </w:t>
            </w:r>
            <w:r>
              <w:t xml:space="preserve"> </w:t>
            </w:r>
          </w:p>
        </w:tc>
      </w:tr>
      <w:tr w:rsidR="00737A1B" w14:paraId="53318FFE" w14:textId="77777777">
        <w:trPr>
          <w:trHeight w:val="335"/>
        </w:trPr>
        <w:tc>
          <w:tcPr>
            <w:tcW w:w="3932" w:type="dxa"/>
            <w:tcBorders>
              <w:top w:val="nil"/>
              <w:left w:val="nil"/>
              <w:bottom w:val="nil"/>
              <w:right w:val="nil"/>
            </w:tcBorders>
          </w:tcPr>
          <w:p w14:paraId="1E28BA15" w14:textId="77777777" w:rsidR="00737A1B" w:rsidRDefault="00107DD8">
            <w:pPr>
              <w:spacing w:after="0" w:line="259" w:lineRule="auto"/>
              <w:ind w:left="0" w:right="0" w:firstLine="0"/>
              <w:jc w:val="left"/>
            </w:pPr>
            <w:r>
              <w:rPr>
                <w:sz w:val="24"/>
              </w:rPr>
              <w:t xml:space="preserve">Midland County Sheriff’s Office </w:t>
            </w:r>
            <w:r>
              <w:t xml:space="preserve">  </w:t>
            </w:r>
          </w:p>
        </w:tc>
        <w:tc>
          <w:tcPr>
            <w:tcW w:w="1031" w:type="dxa"/>
            <w:tcBorders>
              <w:top w:val="nil"/>
              <w:left w:val="nil"/>
              <w:bottom w:val="nil"/>
              <w:right w:val="nil"/>
            </w:tcBorders>
          </w:tcPr>
          <w:p w14:paraId="1B7784E2" w14:textId="77777777" w:rsidR="00737A1B" w:rsidRDefault="00107DD8">
            <w:pPr>
              <w:spacing w:after="0" w:line="259" w:lineRule="auto"/>
              <w:ind w:left="0" w:right="0" w:firstLine="0"/>
              <w:jc w:val="left"/>
            </w:pPr>
            <w:r>
              <w:t xml:space="preserve"> </w:t>
            </w:r>
          </w:p>
        </w:tc>
      </w:tr>
      <w:tr w:rsidR="00737A1B" w14:paraId="79EC03AC" w14:textId="77777777">
        <w:trPr>
          <w:trHeight w:val="356"/>
        </w:trPr>
        <w:tc>
          <w:tcPr>
            <w:tcW w:w="3932" w:type="dxa"/>
            <w:tcBorders>
              <w:top w:val="nil"/>
              <w:left w:val="nil"/>
              <w:bottom w:val="nil"/>
              <w:right w:val="nil"/>
            </w:tcBorders>
          </w:tcPr>
          <w:p w14:paraId="2F6DDE76" w14:textId="77777777" w:rsidR="00737A1B" w:rsidRDefault="00107DD8">
            <w:pPr>
              <w:tabs>
                <w:tab w:val="center" w:pos="1265"/>
                <w:tab w:val="center" w:pos="2161"/>
                <w:tab w:val="center" w:pos="2881"/>
                <w:tab w:val="center" w:pos="3336"/>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proofErr w:type="gramStart"/>
            <w:r>
              <w:rPr>
                <w:sz w:val="24"/>
              </w:rPr>
              <w:t xml:space="preserve">Emergency  </w:t>
            </w:r>
            <w:r>
              <w:rPr>
                <w:sz w:val="24"/>
              </w:rPr>
              <w:tab/>
            </w:r>
            <w:proofErr w:type="gramEnd"/>
            <w:r>
              <w:rPr>
                <w:sz w:val="24"/>
              </w:rPr>
              <w:t xml:space="preserve">  </w:t>
            </w:r>
            <w:r>
              <w:rPr>
                <w:sz w:val="24"/>
              </w:rPr>
              <w:tab/>
              <w:t xml:space="preserve"> </w:t>
            </w:r>
            <w:r>
              <w:rPr>
                <w:sz w:val="31"/>
                <w:vertAlign w:val="subscript"/>
              </w:rPr>
              <w:t xml:space="preserve"> </w:t>
            </w:r>
            <w:r>
              <w:rPr>
                <w:sz w:val="31"/>
                <w:vertAlign w:val="subscript"/>
              </w:rPr>
              <w:tab/>
            </w:r>
            <w:r>
              <w:rPr>
                <w:sz w:val="24"/>
              </w:rPr>
              <w:t xml:space="preserve"> </w:t>
            </w:r>
            <w:r>
              <w:t xml:space="preserve"> </w:t>
            </w:r>
          </w:p>
        </w:tc>
        <w:tc>
          <w:tcPr>
            <w:tcW w:w="1031" w:type="dxa"/>
            <w:tcBorders>
              <w:top w:val="nil"/>
              <w:left w:val="nil"/>
              <w:bottom w:val="nil"/>
              <w:right w:val="nil"/>
            </w:tcBorders>
          </w:tcPr>
          <w:p w14:paraId="24FC30E2" w14:textId="77777777" w:rsidR="00737A1B" w:rsidRDefault="00107DD8">
            <w:pPr>
              <w:spacing w:after="0" w:line="259" w:lineRule="auto"/>
              <w:ind w:left="0" w:right="0" w:firstLine="0"/>
              <w:jc w:val="left"/>
            </w:pPr>
            <w:r>
              <w:rPr>
                <w:color w:val="FF0000"/>
                <w:sz w:val="24"/>
              </w:rPr>
              <w:t xml:space="preserve">911 </w:t>
            </w:r>
            <w:r>
              <w:t xml:space="preserve"> </w:t>
            </w:r>
          </w:p>
        </w:tc>
      </w:tr>
      <w:tr w:rsidR="00737A1B" w14:paraId="114B6697" w14:textId="77777777">
        <w:trPr>
          <w:trHeight w:val="592"/>
        </w:trPr>
        <w:tc>
          <w:tcPr>
            <w:tcW w:w="3932" w:type="dxa"/>
            <w:tcBorders>
              <w:top w:val="nil"/>
              <w:left w:val="nil"/>
              <w:bottom w:val="nil"/>
              <w:right w:val="nil"/>
            </w:tcBorders>
          </w:tcPr>
          <w:p w14:paraId="6E55D8D0" w14:textId="77777777" w:rsidR="00737A1B" w:rsidRDefault="00107DD8">
            <w:pPr>
              <w:tabs>
                <w:tab w:val="center" w:pos="1495"/>
                <w:tab w:val="center" w:pos="2881"/>
                <w:tab w:val="center" w:pos="3336"/>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sz w:val="24"/>
              </w:rPr>
              <w:t xml:space="preserve">Non-emergency  </w:t>
            </w:r>
            <w:r>
              <w:rPr>
                <w:sz w:val="24"/>
              </w:rPr>
              <w:tab/>
              <w:t xml:space="preserve"> </w:t>
            </w:r>
            <w:r>
              <w:rPr>
                <w:sz w:val="31"/>
                <w:vertAlign w:val="subscript"/>
              </w:rPr>
              <w:t xml:space="preserve"> </w:t>
            </w:r>
            <w:r>
              <w:rPr>
                <w:sz w:val="31"/>
                <w:vertAlign w:val="subscript"/>
              </w:rPr>
              <w:tab/>
            </w:r>
            <w:r>
              <w:rPr>
                <w:sz w:val="24"/>
              </w:rPr>
              <w:t xml:space="preserve"> </w:t>
            </w:r>
            <w:r>
              <w:t xml:space="preserve"> </w:t>
            </w:r>
          </w:p>
          <w:p w14:paraId="6E6BA32A" w14:textId="77777777" w:rsidR="00737A1B" w:rsidRDefault="00107DD8">
            <w:pPr>
              <w:spacing w:after="0" w:line="259" w:lineRule="auto"/>
              <w:ind w:left="0" w:right="0" w:firstLine="0"/>
              <w:jc w:val="left"/>
            </w:pPr>
            <w:r>
              <w:rPr>
                <w:sz w:val="24"/>
              </w:rPr>
              <w:t xml:space="preserve">Midland Fire Department </w:t>
            </w:r>
            <w:r>
              <w:t xml:space="preserve"> </w:t>
            </w:r>
          </w:p>
        </w:tc>
        <w:tc>
          <w:tcPr>
            <w:tcW w:w="1031" w:type="dxa"/>
            <w:tcBorders>
              <w:top w:val="nil"/>
              <w:left w:val="nil"/>
              <w:bottom w:val="nil"/>
              <w:right w:val="nil"/>
            </w:tcBorders>
          </w:tcPr>
          <w:p w14:paraId="325F68FC" w14:textId="77777777" w:rsidR="00737A1B" w:rsidRDefault="00107DD8">
            <w:pPr>
              <w:spacing w:after="0" w:line="259" w:lineRule="auto"/>
              <w:ind w:left="0" w:right="0" w:firstLine="0"/>
            </w:pPr>
            <w:r>
              <w:rPr>
                <w:sz w:val="24"/>
              </w:rPr>
              <w:t xml:space="preserve">688-4600 </w:t>
            </w:r>
            <w:r>
              <w:t xml:space="preserve"> </w:t>
            </w:r>
          </w:p>
        </w:tc>
      </w:tr>
      <w:tr w:rsidR="00737A1B" w14:paraId="7D3991C6" w14:textId="77777777">
        <w:trPr>
          <w:trHeight w:val="298"/>
        </w:trPr>
        <w:tc>
          <w:tcPr>
            <w:tcW w:w="3932" w:type="dxa"/>
            <w:tcBorders>
              <w:top w:val="nil"/>
              <w:left w:val="nil"/>
              <w:bottom w:val="nil"/>
              <w:right w:val="nil"/>
            </w:tcBorders>
          </w:tcPr>
          <w:p w14:paraId="14AB5692" w14:textId="77777777" w:rsidR="00737A1B" w:rsidRDefault="00107DD8">
            <w:pPr>
              <w:tabs>
                <w:tab w:val="center" w:pos="1265"/>
                <w:tab w:val="center" w:pos="2161"/>
                <w:tab w:val="center" w:pos="2881"/>
                <w:tab w:val="center" w:pos="3336"/>
              </w:tabs>
              <w:spacing w:after="0" w:line="259" w:lineRule="auto"/>
              <w:ind w:left="0" w:right="0" w:firstLine="0"/>
              <w:jc w:val="left"/>
            </w:pPr>
            <w:r>
              <w:rPr>
                <w:sz w:val="24"/>
              </w:rPr>
              <w:t xml:space="preserve">  </w:t>
            </w:r>
            <w:r>
              <w:rPr>
                <w:sz w:val="24"/>
              </w:rPr>
              <w:tab/>
            </w:r>
            <w:proofErr w:type="gramStart"/>
            <w:r>
              <w:rPr>
                <w:sz w:val="24"/>
              </w:rPr>
              <w:t xml:space="preserve">Emergency  </w:t>
            </w:r>
            <w:r>
              <w:rPr>
                <w:sz w:val="24"/>
              </w:rPr>
              <w:tab/>
            </w:r>
            <w:proofErr w:type="gramEnd"/>
            <w:r>
              <w:rPr>
                <w:sz w:val="24"/>
              </w:rPr>
              <w:t xml:space="preserve">  </w:t>
            </w:r>
            <w:r>
              <w:rPr>
                <w:sz w:val="24"/>
              </w:rPr>
              <w:tab/>
              <w:t xml:space="preserve"> </w:t>
            </w:r>
            <w:r>
              <w:rPr>
                <w:sz w:val="31"/>
                <w:vertAlign w:val="subscript"/>
              </w:rPr>
              <w:t xml:space="preserve"> </w:t>
            </w:r>
            <w:r>
              <w:rPr>
                <w:sz w:val="31"/>
                <w:vertAlign w:val="subscript"/>
              </w:rPr>
              <w:tab/>
            </w:r>
            <w:r>
              <w:rPr>
                <w:sz w:val="24"/>
              </w:rPr>
              <w:t xml:space="preserve"> </w:t>
            </w:r>
            <w:r>
              <w:t xml:space="preserve"> </w:t>
            </w:r>
          </w:p>
        </w:tc>
        <w:tc>
          <w:tcPr>
            <w:tcW w:w="1031" w:type="dxa"/>
            <w:tcBorders>
              <w:top w:val="nil"/>
              <w:left w:val="nil"/>
              <w:bottom w:val="nil"/>
              <w:right w:val="nil"/>
            </w:tcBorders>
          </w:tcPr>
          <w:p w14:paraId="0C24DCDC" w14:textId="77777777" w:rsidR="00737A1B" w:rsidRDefault="00107DD8">
            <w:pPr>
              <w:spacing w:after="0" w:line="259" w:lineRule="auto"/>
              <w:ind w:left="0" w:right="0" w:firstLine="0"/>
              <w:jc w:val="left"/>
            </w:pPr>
            <w:r>
              <w:rPr>
                <w:color w:val="FF0000"/>
                <w:sz w:val="24"/>
              </w:rPr>
              <w:t xml:space="preserve">911 </w:t>
            </w:r>
            <w:r>
              <w:t xml:space="preserve"> </w:t>
            </w:r>
          </w:p>
        </w:tc>
      </w:tr>
      <w:tr w:rsidR="00737A1B" w14:paraId="352A4430" w14:textId="77777777">
        <w:trPr>
          <w:trHeight w:val="553"/>
        </w:trPr>
        <w:tc>
          <w:tcPr>
            <w:tcW w:w="3932" w:type="dxa"/>
            <w:tcBorders>
              <w:top w:val="nil"/>
              <w:left w:val="nil"/>
              <w:bottom w:val="nil"/>
              <w:right w:val="nil"/>
            </w:tcBorders>
          </w:tcPr>
          <w:p w14:paraId="249A5F6E" w14:textId="77777777" w:rsidR="00737A1B" w:rsidRDefault="00107DD8">
            <w:pPr>
              <w:tabs>
                <w:tab w:val="center" w:pos="1495"/>
                <w:tab w:val="center" w:pos="2881"/>
                <w:tab w:val="center" w:pos="3336"/>
              </w:tabs>
              <w:spacing w:after="0" w:line="259" w:lineRule="auto"/>
              <w:ind w:left="0" w:right="0" w:firstLine="0"/>
              <w:jc w:val="left"/>
            </w:pPr>
            <w:r>
              <w:rPr>
                <w:color w:val="FF0000"/>
                <w:sz w:val="24"/>
              </w:rPr>
              <w:t xml:space="preserve">  </w:t>
            </w:r>
            <w:r>
              <w:rPr>
                <w:color w:val="FF0000"/>
                <w:sz w:val="24"/>
              </w:rPr>
              <w:tab/>
            </w:r>
            <w:r>
              <w:rPr>
                <w:sz w:val="24"/>
              </w:rPr>
              <w:t xml:space="preserve">Non-emergency  </w:t>
            </w:r>
            <w:r>
              <w:rPr>
                <w:sz w:val="24"/>
              </w:rPr>
              <w:tab/>
              <w:t xml:space="preserve"> </w:t>
            </w:r>
            <w:r>
              <w:rPr>
                <w:sz w:val="31"/>
                <w:vertAlign w:val="subscript"/>
              </w:rPr>
              <w:t xml:space="preserve"> </w:t>
            </w:r>
            <w:r>
              <w:rPr>
                <w:sz w:val="31"/>
                <w:vertAlign w:val="subscript"/>
              </w:rPr>
              <w:tab/>
            </w:r>
            <w:r>
              <w:rPr>
                <w:sz w:val="24"/>
              </w:rPr>
              <w:t xml:space="preserve"> </w:t>
            </w:r>
            <w:r>
              <w:t xml:space="preserve"> </w:t>
            </w:r>
          </w:p>
          <w:p w14:paraId="514BB43C" w14:textId="77777777" w:rsidR="00737A1B" w:rsidRDefault="00107DD8">
            <w:pPr>
              <w:spacing w:after="0" w:line="259" w:lineRule="auto"/>
              <w:ind w:left="0" w:right="0" w:firstLine="0"/>
              <w:jc w:val="left"/>
            </w:pPr>
            <w:r>
              <w:rPr>
                <w:sz w:val="24"/>
              </w:rPr>
              <w:t xml:space="preserve"> </w:t>
            </w:r>
            <w:r>
              <w:t xml:space="preserve"> </w:t>
            </w:r>
          </w:p>
        </w:tc>
        <w:tc>
          <w:tcPr>
            <w:tcW w:w="1031" w:type="dxa"/>
            <w:tcBorders>
              <w:top w:val="nil"/>
              <w:left w:val="nil"/>
              <w:bottom w:val="nil"/>
              <w:right w:val="nil"/>
            </w:tcBorders>
          </w:tcPr>
          <w:p w14:paraId="604E4141" w14:textId="77777777" w:rsidR="00737A1B" w:rsidRDefault="00107DD8">
            <w:pPr>
              <w:spacing w:after="0" w:line="259" w:lineRule="auto"/>
              <w:ind w:left="0" w:right="0" w:firstLine="0"/>
            </w:pPr>
            <w:r>
              <w:rPr>
                <w:sz w:val="24"/>
              </w:rPr>
              <w:t xml:space="preserve">685-7340 </w:t>
            </w:r>
            <w:r>
              <w:t xml:space="preserve"> </w:t>
            </w:r>
          </w:p>
        </w:tc>
      </w:tr>
      <w:tr w:rsidR="00737A1B" w14:paraId="3930AC73" w14:textId="77777777">
        <w:trPr>
          <w:trHeight w:val="305"/>
        </w:trPr>
        <w:tc>
          <w:tcPr>
            <w:tcW w:w="3932" w:type="dxa"/>
            <w:tcBorders>
              <w:top w:val="nil"/>
              <w:left w:val="nil"/>
              <w:bottom w:val="nil"/>
              <w:right w:val="nil"/>
            </w:tcBorders>
          </w:tcPr>
          <w:p w14:paraId="3186BCA8" w14:textId="77777777" w:rsidR="00737A1B" w:rsidRDefault="00107DD8">
            <w:pPr>
              <w:tabs>
                <w:tab w:val="center" w:pos="2881"/>
                <w:tab w:val="center" w:pos="3336"/>
              </w:tabs>
              <w:spacing w:after="0" w:line="259" w:lineRule="auto"/>
              <w:ind w:left="0" w:right="0" w:firstLine="0"/>
              <w:jc w:val="left"/>
            </w:pPr>
            <w:r>
              <w:rPr>
                <w:sz w:val="24"/>
              </w:rPr>
              <w:t xml:space="preserve">Odessa Rape Crisis </w:t>
            </w:r>
            <w:proofErr w:type="gramStart"/>
            <w:r>
              <w:rPr>
                <w:sz w:val="24"/>
              </w:rPr>
              <w:t xml:space="preserve">Center  </w:t>
            </w:r>
            <w:r>
              <w:rPr>
                <w:sz w:val="24"/>
              </w:rPr>
              <w:tab/>
            </w:r>
            <w:proofErr w:type="gramEnd"/>
            <w:r>
              <w:rPr>
                <w:sz w:val="24"/>
              </w:rPr>
              <w:t xml:space="preserve"> </w:t>
            </w:r>
            <w:r>
              <w:t xml:space="preserve"> </w:t>
            </w:r>
            <w:r>
              <w:tab/>
            </w:r>
            <w:r>
              <w:rPr>
                <w:sz w:val="24"/>
              </w:rPr>
              <w:t xml:space="preserve"> </w:t>
            </w:r>
            <w:r>
              <w:t xml:space="preserve"> </w:t>
            </w:r>
          </w:p>
        </w:tc>
        <w:tc>
          <w:tcPr>
            <w:tcW w:w="1031" w:type="dxa"/>
            <w:tcBorders>
              <w:top w:val="nil"/>
              <w:left w:val="nil"/>
              <w:bottom w:val="nil"/>
              <w:right w:val="nil"/>
            </w:tcBorders>
          </w:tcPr>
          <w:p w14:paraId="19003CFE" w14:textId="77777777" w:rsidR="00737A1B" w:rsidRDefault="00107DD8">
            <w:pPr>
              <w:spacing w:after="0" w:line="259" w:lineRule="auto"/>
              <w:ind w:left="0" w:right="0" w:firstLine="0"/>
            </w:pPr>
            <w:r>
              <w:rPr>
                <w:sz w:val="24"/>
              </w:rPr>
              <w:t xml:space="preserve">333-2527 </w:t>
            </w:r>
            <w:r>
              <w:t xml:space="preserve"> </w:t>
            </w:r>
          </w:p>
        </w:tc>
      </w:tr>
    </w:tbl>
    <w:p w14:paraId="1B5478E5" w14:textId="77777777" w:rsidR="00737A1B" w:rsidRDefault="00107DD8">
      <w:pPr>
        <w:tabs>
          <w:tab w:val="center" w:pos="3351"/>
          <w:tab w:val="center" w:pos="4407"/>
        </w:tabs>
        <w:spacing w:after="0" w:line="259" w:lineRule="auto"/>
        <w:ind w:left="0" w:right="0" w:firstLine="0"/>
        <w:jc w:val="left"/>
      </w:pPr>
      <w:r>
        <w:rPr>
          <w:sz w:val="24"/>
        </w:rPr>
        <w:t xml:space="preserve">Midland Rape Crisis Center  </w:t>
      </w:r>
      <w:r>
        <w:t xml:space="preserve"> </w:t>
      </w:r>
      <w:proofErr w:type="gramStart"/>
      <w:r>
        <w:tab/>
      </w:r>
      <w:r>
        <w:rPr>
          <w:sz w:val="24"/>
        </w:rPr>
        <w:t xml:space="preserve"> </w:t>
      </w:r>
      <w:r>
        <w:t xml:space="preserve"> </w:t>
      </w:r>
      <w:r>
        <w:tab/>
      </w:r>
      <w:proofErr w:type="gramEnd"/>
      <w:r>
        <w:rPr>
          <w:sz w:val="24"/>
        </w:rPr>
        <w:t xml:space="preserve">682-7273 </w:t>
      </w:r>
      <w:r>
        <w:t xml:space="preserve"> </w:t>
      </w:r>
    </w:p>
    <w:p w14:paraId="12AE96C0" w14:textId="77777777" w:rsidR="00737A1B" w:rsidRDefault="00107DD8">
      <w:pPr>
        <w:spacing w:after="0" w:line="259" w:lineRule="auto"/>
        <w:ind w:left="15" w:right="0" w:firstLine="0"/>
        <w:jc w:val="left"/>
      </w:pPr>
      <w:r>
        <w:rPr>
          <w:sz w:val="24"/>
        </w:rPr>
        <w:t xml:space="preserve"> </w:t>
      </w:r>
      <w:r>
        <w:t xml:space="preserve"> </w:t>
      </w:r>
    </w:p>
    <w:tbl>
      <w:tblPr>
        <w:tblStyle w:val="TableGrid"/>
        <w:tblW w:w="5302" w:type="dxa"/>
        <w:tblInd w:w="15" w:type="dxa"/>
        <w:tblCellMar>
          <w:top w:w="17" w:type="dxa"/>
        </w:tblCellMar>
        <w:tblLook w:val="04A0" w:firstRow="1" w:lastRow="0" w:firstColumn="1" w:lastColumn="0" w:noHBand="0" w:noVBand="1"/>
      </w:tblPr>
      <w:tblGrid>
        <w:gridCol w:w="4861"/>
        <w:gridCol w:w="441"/>
      </w:tblGrid>
      <w:tr w:rsidR="00737A1B" w14:paraId="3E6022EC" w14:textId="77777777">
        <w:trPr>
          <w:trHeight w:val="623"/>
        </w:trPr>
        <w:tc>
          <w:tcPr>
            <w:tcW w:w="4861" w:type="dxa"/>
            <w:tcBorders>
              <w:top w:val="nil"/>
              <w:left w:val="nil"/>
              <w:bottom w:val="nil"/>
              <w:right w:val="nil"/>
            </w:tcBorders>
          </w:tcPr>
          <w:p w14:paraId="4EDA0802" w14:textId="77777777" w:rsidR="00737A1B" w:rsidRDefault="00107DD8">
            <w:pPr>
              <w:spacing w:after="0" w:line="259" w:lineRule="auto"/>
              <w:ind w:left="0" w:right="410" w:firstLine="0"/>
              <w:jc w:val="right"/>
            </w:pPr>
            <w:r>
              <w:rPr>
                <w:sz w:val="24"/>
              </w:rPr>
              <w:t xml:space="preserve">To Check Texas Road Conditions </w:t>
            </w:r>
            <w:r>
              <w:t xml:space="preserve"> </w:t>
            </w:r>
            <w:r>
              <w:rPr>
                <w:sz w:val="24"/>
              </w:rPr>
              <w:t xml:space="preserve"> </w:t>
            </w:r>
            <w:r>
              <w:t xml:space="preserve"> </w:t>
            </w:r>
            <w:r>
              <w:tab/>
            </w:r>
            <w:r>
              <w:rPr>
                <w:sz w:val="24"/>
              </w:rPr>
              <w:t xml:space="preserve">(800) 9292 </w:t>
            </w:r>
            <w:r>
              <w:t xml:space="preserve"> </w:t>
            </w:r>
          </w:p>
        </w:tc>
        <w:tc>
          <w:tcPr>
            <w:tcW w:w="441" w:type="dxa"/>
            <w:tcBorders>
              <w:top w:val="nil"/>
              <w:left w:val="nil"/>
              <w:bottom w:val="nil"/>
              <w:right w:val="nil"/>
            </w:tcBorders>
          </w:tcPr>
          <w:p w14:paraId="1D7220C7" w14:textId="77777777" w:rsidR="00737A1B" w:rsidRDefault="00107DD8">
            <w:pPr>
              <w:spacing w:after="0" w:line="259" w:lineRule="auto"/>
              <w:ind w:left="0" w:right="0" w:firstLine="0"/>
            </w:pPr>
            <w:r>
              <w:rPr>
                <w:sz w:val="24"/>
              </w:rPr>
              <w:t>452-</w:t>
            </w:r>
          </w:p>
        </w:tc>
      </w:tr>
      <w:tr w:rsidR="00737A1B" w14:paraId="53456FA8" w14:textId="77777777">
        <w:trPr>
          <w:trHeight w:val="595"/>
        </w:trPr>
        <w:tc>
          <w:tcPr>
            <w:tcW w:w="4861" w:type="dxa"/>
            <w:tcBorders>
              <w:top w:val="nil"/>
              <w:left w:val="nil"/>
              <w:bottom w:val="nil"/>
              <w:right w:val="nil"/>
            </w:tcBorders>
          </w:tcPr>
          <w:p w14:paraId="09288D28" w14:textId="77777777" w:rsidR="00737A1B" w:rsidRDefault="00107DD8">
            <w:pPr>
              <w:spacing w:after="16" w:line="259" w:lineRule="auto"/>
              <w:ind w:left="0" w:right="0" w:firstLine="0"/>
              <w:jc w:val="left"/>
            </w:pPr>
            <w:r>
              <w:rPr>
                <w:sz w:val="24"/>
              </w:rPr>
              <w:t xml:space="preserve">To Check New Mexico Road Conditions (800) </w:t>
            </w:r>
          </w:p>
          <w:p w14:paraId="73BBEDB4" w14:textId="77777777" w:rsidR="00737A1B" w:rsidRDefault="00107DD8">
            <w:pPr>
              <w:tabs>
                <w:tab w:val="center" w:pos="4172"/>
              </w:tabs>
              <w:spacing w:after="0" w:line="259" w:lineRule="auto"/>
              <w:ind w:left="0" w:right="0" w:firstLine="0"/>
              <w:jc w:val="left"/>
            </w:pPr>
            <w:r>
              <w:rPr>
                <w:sz w:val="24"/>
              </w:rPr>
              <w:t xml:space="preserve"> </w:t>
            </w:r>
            <w:r>
              <w:t xml:space="preserve"> </w:t>
            </w:r>
            <w:r>
              <w:tab/>
            </w:r>
            <w:r>
              <w:rPr>
                <w:sz w:val="24"/>
              </w:rPr>
              <w:t xml:space="preserve">4269 </w:t>
            </w:r>
            <w:r>
              <w:t xml:space="preserve"> </w:t>
            </w:r>
          </w:p>
        </w:tc>
        <w:tc>
          <w:tcPr>
            <w:tcW w:w="441" w:type="dxa"/>
            <w:tcBorders>
              <w:top w:val="nil"/>
              <w:left w:val="nil"/>
              <w:bottom w:val="nil"/>
              <w:right w:val="nil"/>
            </w:tcBorders>
          </w:tcPr>
          <w:p w14:paraId="0B9AF8BF" w14:textId="77777777" w:rsidR="00737A1B" w:rsidRDefault="00107DD8">
            <w:pPr>
              <w:spacing w:after="0" w:line="259" w:lineRule="auto"/>
              <w:ind w:left="0" w:right="0" w:firstLine="0"/>
            </w:pPr>
            <w:r>
              <w:rPr>
                <w:sz w:val="24"/>
              </w:rPr>
              <w:t>432-</w:t>
            </w:r>
          </w:p>
        </w:tc>
      </w:tr>
      <w:tr w:rsidR="00737A1B" w14:paraId="34554FBE" w14:textId="77777777">
        <w:trPr>
          <w:trHeight w:val="583"/>
        </w:trPr>
        <w:tc>
          <w:tcPr>
            <w:tcW w:w="4861" w:type="dxa"/>
            <w:tcBorders>
              <w:top w:val="nil"/>
              <w:left w:val="nil"/>
              <w:bottom w:val="nil"/>
              <w:right w:val="nil"/>
            </w:tcBorders>
          </w:tcPr>
          <w:p w14:paraId="29D969AF" w14:textId="77777777" w:rsidR="00737A1B" w:rsidRDefault="00107DD8">
            <w:pPr>
              <w:tabs>
                <w:tab w:val="center" w:pos="3602"/>
                <w:tab w:val="center" w:pos="4191"/>
              </w:tabs>
              <w:spacing w:after="9" w:line="259" w:lineRule="auto"/>
              <w:ind w:left="0" w:right="0" w:firstLine="0"/>
              <w:jc w:val="left"/>
            </w:pPr>
            <w:r>
              <w:rPr>
                <w:sz w:val="24"/>
              </w:rPr>
              <w:t xml:space="preserve">Texas Road Side Assistance   </w:t>
            </w:r>
            <w:proofErr w:type="gramStart"/>
            <w:r>
              <w:rPr>
                <w:sz w:val="24"/>
              </w:rPr>
              <w:tab/>
              <w:t xml:space="preserve"> </w:t>
            </w:r>
            <w:r>
              <w:t xml:space="preserve"> </w:t>
            </w:r>
            <w:r>
              <w:tab/>
            </w:r>
            <w:proofErr w:type="gramEnd"/>
            <w:r>
              <w:rPr>
                <w:sz w:val="24"/>
              </w:rPr>
              <w:t xml:space="preserve">(800) </w:t>
            </w:r>
          </w:p>
          <w:p w14:paraId="14B81666" w14:textId="77777777" w:rsidR="00737A1B" w:rsidRDefault="00107DD8">
            <w:pPr>
              <w:spacing w:after="0" w:line="259" w:lineRule="auto"/>
              <w:ind w:left="0" w:right="450" w:firstLine="0"/>
              <w:jc w:val="right"/>
            </w:pPr>
            <w:r>
              <w:rPr>
                <w:sz w:val="24"/>
              </w:rPr>
              <w:t xml:space="preserve">5555 </w:t>
            </w:r>
            <w:r>
              <w:t xml:space="preserve"> </w:t>
            </w:r>
          </w:p>
        </w:tc>
        <w:tc>
          <w:tcPr>
            <w:tcW w:w="441" w:type="dxa"/>
            <w:tcBorders>
              <w:top w:val="nil"/>
              <w:left w:val="nil"/>
              <w:bottom w:val="nil"/>
              <w:right w:val="nil"/>
            </w:tcBorders>
          </w:tcPr>
          <w:p w14:paraId="754006E4" w14:textId="77777777" w:rsidR="00737A1B" w:rsidRDefault="00107DD8">
            <w:pPr>
              <w:spacing w:after="0" w:line="259" w:lineRule="auto"/>
              <w:ind w:left="0" w:right="0" w:firstLine="0"/>
            </w:pPr>
            <w:r>
              <w:rPr>
                <w:sz w:val="24"/>
              </w:rPr>
              <w:t>525-</w:t>
            </w:r>
          </w:p>
        </w:tc>
      </w:tr>
    </w:tbl>
    <w:p w14:paraId="47E0E9B0" w14:textId="77777777" w:rsidR="00737A1B" w:rsidRDefault="00107DD8">
      <w:pPr>
        <w:spacing w:after="0" w:line="259" w:lineRule="auto"/>
        <w:ind w:left="15" w:right="0" w:firstLine="0"/>
        <w:jc w:val="left"/>
      </w:pPr>
      <w:r>
        <w:rPr>
          <w:sz w:val="24"/>
        </w:rPr>
        <w:t xml:space="preserve">  </w:t>
      </w:r>
      <w:r>
        <w:rPr>
          <w:sz w:val="24"/>
        </w:rPr>
        <w:tab/>
        <w:t xml:space="preserve"> </w:t>
      </w:r>
      <w:r>
        <w:t xml:space="preserve"> </w:t>
      </w:r>
    </w:p>
    <w:p w14:paraId="1A71F196" w14:textId="77777777" w:rsidR="00737A1B" w:rsidRDefault="00107DD8">
      <w:pPr>
        <w:spacing w:after="0" w:line="259" w:lineRule="auto"/>
        <w:ind w:left="15" w:right="0" w:firstLine="0"/>
        <w:jc w:val="left"/>
      </w:pPr>
      <w:r>
        <w:rPr>
          <w:sz w:val="24"/>
        </w:rPr>
        <w:t xml:space="preserve"> </w:t>
      </w:r>
      <w:r>
        <w:t xml:space="preserve"> </w:t>
      </w:r>
    </w:p>
    <w:sectPr w:rsidR="00737A1B" w:rsidSect="00161F82">
      <w:footerReference w:type="even" r:id="rId57"/>
      <w:footerReference w:type="default" r:id="rId58"/>
      <w:footerReference w:type="first" r:id="rId59"/>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D2D28" w14:textId="77777777" w:rsidR="0089131C" w:rsidRDefault="0089131C">
      <w:pPr>
        <w:spacing w:after="0" w:line="240" w:lineRule="auto"/>
      </w:pPr>
      <w:r>
        <w:separator/>
      </w:r>
    </w:p>
  </w:endnote>
  <w:endnote w:type="continuationSeparator" w:id="0">
    <w:p w14:paraId="32FA2951" w14:textId="77777777" w:rsidR="0089131C" w:rsidRDefault="0089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22DE9" w14:textId="77777777" w:rsidR="00670D44" w:rsidRDefault="00670D44">
    <w:pPr>
      <w:tabs>
        <w:tab w:val="center" w:pos="10760"/>
      </w:tabs>
      <w:spacing w:after="0" w:line="259" w:lineRule="auto"/>
      <w:ind w:left="0" w:right="0" w:firstLine="0"/>
      <w:jc w:val="left"/>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9AC4" w14:textId="77777777" w:rsidR="00670D44" w:rsidRDefault="00670D44">
    <w:pPr>
      <w:tabs>
        <w:tab w:val="center" w:pos="10760"/>
      </w:tabs>
      <w:spacing w:after="0" w:line="259" w:lineRule="auto"/>
      <w:ind w:left="0" w:right="0" w:firstLine="0"/>
      <w:jc w:val="left"/>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D6FE0" w14:textId="77777777" w:rsidR="00670D44" w:rsidRDefault="00670D4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98EDD" w14:textId="77777777" w:rsidR="0089131C" w:rsidRDefault="0089131C">
      <w:pPr>
        <w:spacing w:after="0" w:line="240" w:lineRule="auto"/>
      </w:pPr>
      <w:r>
        <w:separator/>
      </w:r>
    </w:p>
  </w:footnote>
  <w:footnote w:type="continuationSeparator" w:id="0">
    <w:p w14:paraId="325A6764" w14:textId="77777777" w:rsidR="0089131C" w:rsidRDefault="008913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06AA4"/>
    <w:multiLevelType w:val="hybridMultilevel"/>
    <w:tmpl w:val="A9F6B220"/>
    <w:lvl w:ilvl="0" w:tplc="080C02AC">
      <w:start w:val="1"/>
      <w:numFmt w:val="decimal"/>
      <w:lvlText w:val="(%1)"/>
      <w:lvlJc w:val="left"/>
      <w:pPr>
        <w:ind w:left="2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EB2E7EA">
      <w:start w:val="1"/>
      <w:numFmt w:val="lowerLetter"/>
      <w:lvlText w:val="%2"/>
      <w:lvlJc w:val="left"/>
      <w:pPr>
        <w:ind w:left="11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BC04C9E">
      <w:start w:val="1"/>
      <w:numFmt w:val="lowerRoman"/>
      <w:lvlText w:val="%3"/>
      <w:lvlJc w:val="left"/>
      <w:pPr>
        <w:ind w:left="18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F0A91CA">
      <w:start w:val="1"/>
      <w:numFmt w:val="decimal"/>
      <w:lvlText w:val="%4"/>
      <w:lvlJc w:val="left"/>
      <w:pPr>
        <w:ind w:left="26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B26828A">
      <w:start w:val="1"/>
      <w:numFmt w:val="lowerLetter"/>
      <w:lvlText w:val="%5"/>
      <w:lvlJc w:val="left"/>
      <w:pPr>
        <w:ind w:left="33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60AAA14">
      <w:start w:val="1"/>
      <w:numFmt w:val="lowerRoman"/>
      <w:lvlText w:val="%6"/>
      <w:lvlJc w:val="left"/>
      <w:pPr>
        <w:ind w:left="40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F5CDBA2">
      <w:start w:val="1"/>
      <w:numFmt w:val="decimal"/>
      <w:lvlText w:val="%7"/>
      <w:lvlJc w:val="left"/>
      <w:pPr>
        <w:ind w:left="47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C94FEBA">
      <w:start w:val="1"/>
      <w:numFmt w:val="lowerLetter"/>
      <w:lvlText w:val="%8"/>
      <w:lvlJc w:val="left"/>
      <w:pPr>
        <w:ind w:left="54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E5055C8">
      <w:start w:val="1"/>
      <w:numFmt w:val="lowerRoman"/>
      <w:lvlText w:val="%9"/>
      <w:lvlJc w:val="left"/>
      <w:pPr>
        <w:ind w:left="62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874439E"/>
    <w:multiLevelType w:val="hybridMultilevel"/>
    <w:tmpl w:val="95AE9EDA"/>
    <w:lvl w:ilvl="0" w:tplc="ACF0ED02">
      <w:start w:val="1"/>
      <w:numFmt w:val="bullet"/>
      <w:lvlText w:val="•"/>
      <w:lvlJc w:val="left"/>
      <w:pPr>
        <w:ind w:left="7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CD8E0FA">
      <w:start w:val="1"/>
      <w:numFmt w:val="bullet"/>
      <w:lvlText w:val="o"/>
      <w:lvlJc w:val="left"/>
      <w:pPr>
        <w:ind w:left="14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9E81458">
      <w:start w:val="1"/>
      <w:numFmt w:val="bullet"/>
      <w:lvlText w:val="▪"/>
      <w:lvlJc w:val="left"/>
      <w:pPr>
        <w:ind w:left="2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2028B94">
      <w:start w:val="1"/>
      <w:numFmt w:val="bullet"/>
      <w:lvlText w:val="•"/>
      <w:lvlJc w:val="left"/>
      <w:pPr>
        <w:ind w:left="2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590F156">
      <w:start w:val="1"/>
      <w:numFmt w:val="bullet"/>
      <w:lvlText w:val="o"/>
      <w:lvlJc w:val="left"/>
      <w:pPr>
        <w:ind w:left="36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9027232">
      <w:start w:val="1"/>
      <w:numFmt w:val="bullet"/>
      <w:lvlText w:val="▪"/>
      <w:lvlJc w:val="left"/>
      <w:pPr>
        <w:ind w:left="43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903490">
      <w:start w:val="1"/>
      <w:numFmt w:val="bullet"/>
      <w:lvlText w:val="•"/>
      <w:lvlJc w:val="left"/>
      <w:pPr>
        <w:ind w:left="50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2AAA60">
      <w:start w:val="1"/>
      <w:numFmt w:val="bullet"/>
      <w:lvlText w:val="o"/>
      <w:lvlJc w:val="left"/>
      <w:pPr>
        <w:ind w:left="57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AB09A72">
      <w:start w:val="1"/>
      <w:numFmt w:val="bullet"/>
      <w:lvlText w:val="▪"/>
      <w:lvlJc w:val="left"/>
      <w:pPr>
        <w:ind w:left="64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B7E6B6C"/>
    <w:multiLevelType w:val="hybridMultilevel"/>
    <w:tmpl w:val="99B89296"/>
    <w:lvl w:ilvl="0" w:tplc="ED8CCD26">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1A1A1C">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F285C6">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F24D7E">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9EB42C">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A8DCDA">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683FC8">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722980">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CCC332">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1294EF3"/>
    <w:multiLevelType w:val="hybridMultilevel"/>
    <w:tmpl w:val="32344F22"/>
    <w:lvl w:ilvl="0" w:tplc="6406921E">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E8B948">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44D476">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368886">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822BEC">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30D9AC">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2C08D4">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8EFAF4">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440672">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6081F75"/>
    <w:multiLevelType w:val="hybridMultilevel"/>
    <w:tmpl w:val="C9B49282"/>
    <w:lvl w:ilvl="0" w:tplc="ED1CE076">
      <w:start w:val="1"/>
      <w:numFmt w:val="lowerRoman"/>
      <w:lvlText w:val="%1."/>
      <w:lvlJc w:val="left"/>
      <w:pPr>
        <w:ind w:left="4617" w:hanging="720"/>
      </w:pPr>
      <w:rPr>
        <w:rFonts w:hint="default"/>
      </w:rPr>
    </w:lvl>
    <w:lvl w:ilvl="1" w:tplc="04090019" w:tentative="1">
      <w:start w:val="1"/>
      <w:numFmt w:val="lowerLetter"/>
      <w:lvlText w:val="%2."/>
      <w:lvlJc w:val="left"/>
      <w:pPr>
        <w:ind w:left="4977" w:hanging="360"/>
      </w:pPr>
    </w:lvl>
    <w:lvl w:ilvl="2" w:tplc="0409001B" w:tentative="1">
      <w:start w:val="1"/>
      <w:numFmt w:val="lowerRoman"/>
      <w:lvlText w:val="%3."/>
      <w:lvlJc w:val="right"/>
      <w:pPr>
        <w:ind w:left="5697" w:hanging="180"/>
      </w:pPr>
    </w:lvl>
    <w:lvl w:ilvl="3" w:tplc="0409000F" w:tentative="1">
      <w:start w:val="1"/>
      <w:numFmt w:val="decimal"/>
      <w:lvlText w:val="%4."/>
      <w:lvlJc w:val="left"/>
      <w:pPr>
        <w:ind w:left="6417" w:hanging="360"/>
      </w:pPr>
    </w:lvl>
    <w:lvl w:ilvl="4" w:tplc="04090019" w:tentative="1">
      <w:start w:val="1"/>
      <w:numFmt w:val="lowerLetter"/>
      <w:lvlText w:val="%5."/>
      <w:lvlJc w:val="left"/>
      <w:pPr>
        <w:ind w:left="7137" w:hanging="360"/>
      </w:pPr>
    </w:lvl>
    <w:lvl w:ilvl="5" w:tplc="0409001B" w:tentative="1">
      <w:start w:val="1"/>
      <w:numFmt w:val="lowerRoman"/>
      <w:lvlText w:val="%6."/>
      <w:lvlJc w:val="right"/>
      <w:pPr>
        <w:ind w:left="7857" w:hanging="180"/>
      </w:pPr>
    </w:lvl>
    <w:lvl w:ilvl="6" w:tplc="0409000F" w:tentative="1">
      <w:start w:val="1"/>
      <w:numFmt w:val="decimal"/>
      <w:lvlText w:val="%7."/>
      <w:lvlJc w:val="left"/>
      <w:pPr>
        <w:ind w:left="8577" w:hanging="360"/>
      </w:pPr>
    </w:lvl>
    <w:lvl w:ilvl="7" w:tplc="04090019" w:tentative="1">
      <w:start w:val="1"/>
      <w:numFmt w:val="lowerLetter"/>
      <w:lvlText w:val="%8."/>
      <w:lvlJc w:val="left"/>
      <w:pPr>
        <w:ind w:left="9297" w:hanging="360"/>
      </w:pPr>
    </w:lvl>
    <w:lvl w:ilvl="8" w:tplc="0409001B" w:tentative="1">
      <w:start w:val="1"/>
      <w:numFmt w:val="lowerRoman"/>
      <w:lvlText w:val="%9."/>
      <w:lvlJc w:val="right"/>
      <w:pPr>
        <w:ind w:left="10017" w:hanging="180"/>
      </w:pPr>
    </w:lvl>
  </w:abstractNum>
  <w:abstractNum w:abstractNumId="5" w15:restartNumberingAfterBreak="0">
    <w:nsid w:val="37ED4090"/>
    <w:multiLevelType w:val="hybridMultilevel"/>
    <w:tmpl w:val="4530BB46"/>
    <w:lvl w:ilvl="0" w:tplc="06E0279E">
      <w:start w:val="1"/>
      <w:numFmt w:val="bullet"/>
      <w:lvlText w:val="•"/>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2CB4A">
      <w:start w:val="1"/>
      <w:numFmt w:val="bullet"/>
      <w:lvlText w:val="o"/>
      <w:lvlJc w:val="left"/>
      <w:pPr>
        <w:ind w:left="1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52A650">
      <w:start w:val="1"/>
      <w:numFmt w:val="bullet"/>
      <w:lvlText w:val="▪"/>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5C0BC6">
      <w:start w:val="1"/>
      <w:numFmt w:val="bullet"/>
      <w:lvlText w:val="•"/>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76C158">
      <w:start w:val="1"/>
      <w:numFmt w:val="bullet"/>
      <w:lvlText w:val="o"/>
      <w:lvlJc w:val="left"/>
      <w:pPr>
        <w:ind w:left="3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A2C04E">
      <w:start w:val="1"/>
      <w:numFmt w:val="bullet"/>
      <w:lvlText w:val="▪"/>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BAD8E8">
      <w:start w:val="1"/>
      <w:numFmt w:val="bullet"/>
      <w:lvlText w:val="•"/>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6E07FC">
      <w:start w:val="1"/>
      <w:numFmt w:val="bullet"/>
      <w:lvlText w:val="o"/>
      <w:lvlJc w:val="left"/>
      <w:pPr>
        <w:ind w:left="5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96A828">
      <w:start w:val="1"/>
      <w:numFmt w:val="bullet"/>
      <w:lvlText w:val="▪"/>
      <w:lvlJc w:val="left"/>
      <w:pPr>
        <w:ind w:left="6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8317529"/>
    <w:multiLevelType w:val="hybridMultilevel"/>
    <w:tmpl w:val="062ADFD6"/>
    <w:lvl w:ilvl="0" w:tplc="C354F81E">
      <w:start w:val="1"/>
      <w:numFmt w:val="decimal"/>
      <w:lvlText w:val="(%1)"/>
      <w:lvlJc w:val="left"/>
      <w:pPr>
        <w:ind w:left="2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37CAC7E">
      <w:start w:val="1"/>
      <w:numFmt w:val="lowerLetter"/>
      <w:lvlText w:val="%2"/>
      <w:lvlJc w:val="left"/>
      <w:pPr>
        <w:ind w:left="11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EB809EC">
      <w:start w:val="1"/>
      <w:numFmt w:val="lowerRoman"/>
      <w:lvlText w:val="%3"/>
      <w:lvlJc w:val="left"/>
      <w:pPr>
        <w:ind w:left="18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986A02C">
      <w:start w:val="1"/>
      <w:numFmt w:val="decimal"/>
      <w:lvlText w:val="%4"/>
      <w:lvlJc w:val="left"/>
      <w:pPr>
        <w:ind w:left="26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B64B49A">
      <w:start w:val="1"/>
      <w:numFmt w:val="lowerLetter"/>
      <w:lvlText w:val="%5"/>
      <w:lvlJc w:val="left"/>
      <w:pPr>
        <w:ind w:left="33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DC0988A">
      <w:start w:val="1"/>
      <w:numFmt w:val="lowerRoman"/>
      <w:lvlText w:val="%6"/>
      <w:lvlJc w:val="left"/>
      <w:pPr>
        <w:ind w:left="40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D1C87F6">
      <w:start w:val="1"/>
      <w:numFmt w:val="decimal"/>
      <w:lvlText w:val="%7"/>
      <w:lvlJc w:val="left"/>
      <w:pPr>
        <w:ind w:left="47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E3CBB52">
      <w:start w:val="1"/>
      <w:numFmt w:val="lowerLetter"/>
      <w:lvlText w:val="%8"/>
      <w:lvlJc w:val="left"/>
      <w:pPr>
        <w:ind w:left="54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664935A">
      <w:start w:val="1"/>
      <w:numFmt w:val="lowerRoman"/>
      <w:lvlText w:val="%9"/>
      <w:lvlJc w:val="left"/>
      <w:pPr>
        <w:ind w:left="62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3A5924A9"/>
    <w:multiLevelType w:val="hybridMultilevel"/>
    <w:tmpl w:val="3E1C407A"/>
    <w:lvl w:ilvl="0" w:tplc="F408920A">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9C4B7E">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041B88">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E8A97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F684F4">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2AC1A2">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62BC46">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EC0AA0">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427CA8">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D035A4B"/>
    <w:multiLevelType w:val="hybridMultilevel"/>
    <w:tmpl w:val="5D481F3E"/>
    <w:lvl w:ilvl="0" w:tplc="EB5E2156">
      <w:start w:val="1"/>
      <w:numFmt w:val="upperLetter"/>
      <w:lvlText w:val="%1."/>
      <w:lvlJc w:val="left"/>
      <w:pPr>
        <w:ind w:left="38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684A72FA">
      <w:start w:val="1"/>
      <w:numFmt w:val="lowerLetter"/>
      <w:lvlText w:val="%2"/>
      <w:lvlJc w:val="left"/>
      <w:pPr>
        <w:ind w:left="14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3FDA06D8">
      <w:start w:val="1"/>
      <w:numFmt w:val="lowerRoman"/>
      <w:lvlText w:val="%3"/>
      <w:lvlJc w:val="left"/>
      <w:pPr>
        <w:ind w:left="21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DF70664E">
      <w:start w:val="1"/>
      <w:numFmt w:val="decimal"/>
      <w:lvlText w:val="%4"/>
      <w:lvlJc w:val="left"/>
      <w:pPr>
        <w:ind w:left="28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5816BA9C">
      <w:start w:val="1"/>
      <w:numFmt w:val="lowerLetter"/>
      <w:lvlText w:val="%5"/>
      <w:lvlJc w:val="left"/>
      <w:pPr>
        <w:ind w:left="36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7C7C2A6A">
      <w:start w:val="1"/>
      <w:numFmt w:val="lowerRoman"/>
      <w:lvlText w:val="%6"/>
      <w:lvlJc w:val="left"/>
      <w:pPr>
        <w:ind w:left="43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7D20952C">
      <w:start w:val="1"/>
      <w:numFmt w:val="decimal"/>
      <w:lvlText w:val="%7"/>
      <w:lvlJc w:val="left"/>
      <w:pPr>
        <w:ind w:left="50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259C157C">
      <w:start w:val="1"/>
      <w:numFmt w:val="lowerLetter"/>
      <w:lvlText w:val="%8"/>
      <w:lvlJc w:val="left"/>
      <w:pPr>
        <w:ind w:left="57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AC0E126A">
      <w:start w:val="1"/>
      <w:numFmt w:val="lowerRoman"/>
      <w:lvlText w:val="%9"/>
      <w:lvlJc w:val="left"/>
      <w:pPr>
        <w:ind w:left="6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37A6971"/>
    <w:multiLevelType w:val="hybridMultilevel"/>
    <w:tmpl w:val="CF7A16C6"/>
    <w:lvl w:ilvl="0" w:tplc="F35800C6">
      <w:start w:val="1"/>
      <w:numFmt w:val="bullet"/>
      <w:lvlText w:val="•"/>
      <w:lvlJc w:val="left"/>
      <w:pPr>
        <w:ind w:left="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7C4080">
      <w:start w:val="1"/>
      <w:numFmt w:val="bullet"/>
      <w:lvlText w:val="o"/>
      <w:lvlJc w:val="left"/>
      <w:pPr>
        <w:ind w:left="1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3AEC6E">
      <w:start w:val="1"/>
      <w:numFmt w:val="bullet"/>
      <w:lvlText w:val="▪"/>
      <w:lvlJc w:val="left"/>
      <w:pPr>
        <w:ind w:left="1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689C56">
      <w:start w:val="1"/>
      <w:numFmt w:val="bullet"/>
      <w:lvlText w:val="•"/>
      <w:lvlJc w:val="left"/>
      <w:pPr>
        <w:ind w:left="2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9C1774">
      <w:start w:val="1"/>
      <w:numFmt w:val="bullet"/>
      <w:lvlText w:val="o"/>
      <w:lvlJc w:val="left"/>
      <w:pPr>
        <w:ind w:left="3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26746A">
      <w:start w:val="1"/>
      <w:numFmt w:val="bullet"/>
      <w:lvlText w:val="▪"/>
      <w:lvlJc w:val="left"/>
      <w:pPr>
        <w:ind w:left="4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A48F08">
      <w:start w:val="1"/>
      <w:numFmt w:val="bullet"/>
      <w:lvlText w:val="•"/>
      <w:lvlJc w:val="left"/>
      <w:pPr>
        <w:ind w:left="4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306772">
      <w:start w:val="1"/>
      <w:numFmt w:val="bullet"/>
      <w:lvlText w:val="o"/>
      <w:lvlJc w:val="left"/>
      <w:pPr>
        <w:ind w:left="5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FCF014">
      <w:start w:val="1"/>
      <w:numFmt w:val="bullet"/>
      <w:lvlText w:val="▪"/>
      <w:lvlJc w:val="left"/>
      <w:pPr>
        <w:ind w:left="6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72E0020"/>
    <w:multiLevelType w:val="hybridMultilevel"/>
    <w:tmpl w:val="157CA8FE"/>
    <w:lvl w:ilvl="0" w:tplc="91D4194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824F16">
      <w:start w:val="1"/>
      <w:numFmt w:val="lowerLetter"/>
      <w:lvlText w:val="%2"/>
      <w:lvlJc w:val="left"/>
      <w:pPr>
        <w:ind w:left="1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0CAEAC">
      <w:start w:val="1"/>
      <w:numFmt w:val="decimal"/>
      <w:lvlText w:val="(%3)"/>
      <w:lvlJc w:val="left"/>
      <w:pPr>
        <w:ind w:left="2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8AC0BA">
      <w:start w:val="1"/>
      <w:numFmt w:val="decimal"/>
      <w:lvlText w:val="%4"/>
      <w:lvlJc w:val="left"/>
      <w:pPr>
        <w:ind w:left="3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400282">
      <w:start w:val="1"/>
      <w:numFmt w:val="lowerLetter"/>
      <w:lvlText w:val="%5"/>
      <w:lvlJc w:val="left"/>
      <w:pPr>
        <w:ind w:left="4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F06684">
      <w:start w:val="1"/>
      <w:numFmt w:val="lowerRoman"/>
      <w:lvlText w:val="%6"/>
      <w:lvlJc w:val="left"/>
      <w:pPr>
        <w:ind w:left="5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8A45A0">
      <w:start w:val="1"/>
      <w:numFmt w:val="decimal"/>
      <w:lvlText w:val="%7"/>
      <w:lvlJc w:val="left"/>
      <w:pPr>
        <w:ind w:left="57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F661F8">
      <w:start w:val="1"/>
      <w:numFmt w:val="lowerLetter"/>
      <w:lvlText w:val="%8"/>
      <w:lvlJc w:val="left"/>
      <w:pPr>
        <w:ind w:left="6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D8BDC4">
      <w:start w:val="1"/>
      <w:numFmt w:val="lowerRoman"/>
      <w:lvlText w:val="%9"/>
      <w:lvlJc w:val="left"/>
      <w:pPr>
        <w:ind w:left="7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8C90DC4"/>
    <w:multiLevelType w:val="hybridMultilevel"/>
    <w:tmpl w:val="AB660DBC"/>
    <w:lvl w:ilvl="0" w:tplc="56F0A38C">
      <w:start w:val="2"/>
      <w:numFmt w:val="decimal"/>
      <w:lvlText w:val="(%1)"/>
      <w:lvlJc w:val="left"/>
      <w:pPr>
        <w:ind w:left="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54BF8C">
      <w:start w:val="1"/>
      <w:numFmt w:val="upperLetter"/>
      <w:lvlText w:val="(%2)"/>
      <w:lvlJc w:val="left"/>
      <w:pPr>
        <w:ind w:left="1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42ABF0">
      <w:start w:val="1"/>
      <w:numFmt w:val="lowerRoman"/>
      <w:lvlText w:val="%3"/>
      <w:lvlJc w:val="left"/>
      <w:pPr>
        <w:ind w:left="2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F284B4">
      <w:start w:val="1"/>
      <w:numFmt w:val="decimal"/>
      <w:lvlText w:val="%4"/>
      <w:lvlJc w:val="left"/>
      <w:pPr>
        <w:ind w:left="2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686B36">
      <w:start w:val="1"/>
      <w:numFmt w:val="lowerLetter"/>
      <w:lvlText w:val="%5"/>
      <w:lvlJc w:val="left"/>
      <w:pPr>
        <w:ind w:left="3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041B8C">
      <w:start w:val="1"/>
      <w:numFmt w:val="lowerRoman"/>
      <w:lvlText w:val="%6"/>
      <w:lvlJc w:val="left"/>
      <w:pPr>
        <w:ind w:left="4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B68316">
      <w:start w:val="1"/>
      <w:numFmt w:val="decimal"/>
      <w:lvlText w:val="%7"/>
      <w:lvlJc w:val="left"/>
      <w:pPr>
        <w:ind w:left="5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3E09A4">
      <w:start w:val="1"/>
      <w:numFmt w:val="lowerLetter"/>
      <w:lvlText w:val="%8"/>
      <w:lvlJc w:val="left"/>
      <w:pPr>
        <w:ind w:left="57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4A5490">
      <w:start w:val="1"/>
      <w:numFmt w:val="lowerRoman"/>
      <w:lvlText w:val="%9"/>
      <w:lvlJc w:val="left"/>
      <w:pPr>
        <w:ind w:left="6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A92187A"/>
    <w:multiLevelType w:val="hybridMultilevel"/>
    <w:tmpl w:val="4ECC3A92"/>
    <w:lvl w:ilvl="0" w:tplc="76A4F4E2">
      <w:start w:val="1"/>
      <w:numFmt w:val="decimal"/>
      <w:lvlText w:val="%1."/>
      <w:lvlJc w:val="left"/>
      <w:pPr>
        <w:ind w:left="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B475EA">
      <w:start w:val="1"/>
      <w:numFmt w:val="lowerLetter"/>
      <w:lvlText w:val="%2"/>
      <w:lvlJc w:val="left"/>
      <w:pPr>
        <w:ind w:left="1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824D52">
      <w:start w:val="1"/>
      <w:numFmt w:val="lowerRoman"/>
      <w:lvlText w:val="%3"/>
      <w:lvlJc w:val="left"/>
      <w:pPr>
        <w:ind w:left="2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A8BAD2">
      <w:start w:val="1"/>
      <w:numFmt w:val="decimal"/>
      <w:lvlText w:val="%4"/>
      <w:lvlJc w:val="left"/>
      <w:pPr>
        <w:ind w:left="28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20F1E2">
      <w:start w:val="1"/>
      <w:numFmt w:val="lowerLetter"/>
      <w:lvlText w:val="%5"/>
      <w:lvlJc w:val="left"/>
      <w:pPr>
        <w:ind w:left="36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D27E5A">
      <w:start w:val="1"/>
      <w:numFmt w:val="lowerRoman"/>
      <w:lvlText w:val="%6"/>
      <w:lvlJc w:val="left"/>
      <w:pPr>
        <w:ind w:left="4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8298DA">
      <w:start w:val="1"/>
      <w:numFmt w:val="decimal"/>
      <w:lvlText w:val="%7"/>
      <w:lvlJc w:val="left"/>
      <w:pPr>
        <w:ind w:left="50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4811C">
      <w:start w:val="1"/>
      <w:numFmt w:val="lowerLetter"/>
      <w:lvlText w:val="%8"/>
      <w:lvlJc w:val="left"/>
      <w:pPr>
        <w:ind w:left="57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8021B6">
      <w:start w:val="1"/>
      <w:numFmt w:val="lowerRoman"/>
      <w:lvlText w:val="%9"/>
      <w:lvlJc w:val="left"/>
      <w:pPr>
        <w:ind w:left="6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C005167"/>
    <w:multiLevelType w:val="hybridMultilevel"/>
    <w:tmpl w:val="2982A5F2"/>
    <w:lvl w:ilvl="0" w:tplc="C8F4EA40">
      <w:start w:val="1"/>
      <w:numFmt w:val="decimal"/>
      <w:lvlText w:val="(%1)"/>
      <w:lvlJc w:val="left"/>
      <w:pPr>
        <w:ind w:left="2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9845128">
      <w:start w:val="1"/>
      <w:numFmt w:val="lowerLetter"/>
      <w:lvlText w:val="%2"/>
      <w:lvlJc w:val="left"/>
      <w:pPr>
        <w:ind w:left="11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F1620C4">
      <w:start w:val="1"/>
      <w:numFmt w:val="lowerRoman"/>
      <w:lvlText w:val="%3"/>
      <w:lvlJc w:val="left"/>
      <w:pPr>
        <w:ind w:left="18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CEADEBC">
      <w:start w:val="1"/>
      <w:numFmt w:val="decimal"/>
      <w:lvlText w:val="%4"/>
      <w:lvlJc w:val="left"/>
      <w:pPr>
        <w:ind w:left="26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8563EB8">
      <w:start w:val="1"/>
      <w:numFmt w:val="lowerLetter"/>
      <w:lvlText w:val="%5"/>
      <w:lvlJc w:val="left"/>
      <w:pPr>
        <w:ind w:left="33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2064F82">
      <w:start w:val="1"/>
      <w:numFmt w:val="lowerRoman"/>
      <w:lvlText w:val="%6"/>
      <w:lvlJc w:val="left"/>
      <w:pPr>
        <w:ind w:left="40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0C4D5EA">
      <w:start w:val="1"/>
      <w:numFmt w:val="decimal"/>
      <w:lvlText w:val="%7"/>
      <w:lvlJc w:val="left"/>
      <w:pPr>
        <w:ind w:left="47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79A787E">
      <w:start w:val="1"/>
      <w:numFmt w:val="lowerLetter"/>
      <w:lvlText w:val="%8"/>
      <w:lvlJc w:val="left"/>
      <w:pPr>
        <w:ind w:left="54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742D438">
      <w:start w:val="1"/>
      <w:numFmt w:val="lowerRoman"/>
      <w:lvlText w:val="%9"/>
      <w:lvlJc w:val="left"/>
      <w:pPr>
        <w:ind w:left="62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51740A41"/>
    <w:multiLevelType w:val="hybridMultilevel"/>
    <w:tmpl w:val="28246FE8"/>
    <w:lvl w:ilvl="0" w:tplc="A4B4086C">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BC3144">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1285A2">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EE5DCC">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2C8872">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74E8B0">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54B7F2">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2463CA">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D24988">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69A2026"/>
    <w:multiLevelType w:val="hybridMultilevel"/>
    <w:tmpl w:val="FAEA9C12"/>
    <w:lvl w:ilvl="0" w:tplc="0C72D25C">
      <w:start w:val="1"/>
      <w:numFmt w:val="decimal"/>
      <w:lvlText w:val="%1."/>
      <w:lvlJc w:val="left"/>
      <w:pPr>
        <w:ind w:left="7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D6C6FF0">
      <w:start w:val="1"/>
      <w:numFmt w:val="lowerLetter"/>
      <w:lvlText w:val="%2"/>
      <w:lvlJc w:val="left"/>
      <w:pPr>
        <w:ind w:left="145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F0C9D88">
      <w:start w:val="1"/>
      <w:numFmt w:val="lowerRoman"/>
      <w:lvlText w:val="%3"/>
      <w:lvlJc w:val="left"/>
      <w:pPr>
        <w:ind w:left="21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E3610EA">
      <w:start w:val="1"/>
      <w:numFmt w:val="decimal"/>
      <w:lvlText w:val="%4"/>
      <w:lvlJc w:val="left"/>
      <w:pPr>
        <w:ind w:left="28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4061596">
      <w:start w:val="1"/>
      <w:numFmt w:val="lowerLetter"/>
      <w:lvlText w:val="%5"/>
      <w:lvlJc w:val="left"/>
      <w:pPr>
        <w:ind w:left="36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2D87FEE">
      <w:start w:val="1"/>
      <w:numFmt w:val="lowerRoman"/>
      <w:lvlText w:val="%6"/>
      <w:lvlJc w:val="left"/>
      <w:pPr>
        <w:ind w:left="43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C9A7032">
      <w:start w:val="1"/>
      <w:numFmt w:val="decimal"/>
      <w:lvlText w:val="%7"/>
      <w:lvlJc w:val="left"/>
      <w:pPr>
        <w:ind w:left="505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B7C9F5C">
      <w:start w:val="1"/>
      <w:numFmt w:val="lowerLetter"/>
      <w:lvlText w:val="%8"/>
      <w:lvlJc w:val="left"/>
      <w:pPr>
        <w:ind w:left="57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1B8C08E">
      <w:start w:val="1"/>
      <w:numFmt w:val="lowerRoman"/>
      <w:lvlText w:val="%9"/>
      <w:lvlJc w:val="left"/>
      <w:pPr>
        <w:ind w:left="64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822657A"/>
    <w:multiLevelType w:val="hybridMultilevel"/>
    <w:tmpl w:val="A6521DB6"/>
    <w:lvl w:ilvl="0" w:tplc="4BAECE02">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649C24">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4429D0">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6EAB8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14B26C">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08250E">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FC4BF4">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3EE84E">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20DA34">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CB5DB4"/>
    <w:multiLevelType w:val="hybridMultilevel"/>
    <w:tmpl w:val="FC420AD6"/>
    <w:lvl w:ilvl="0" w:tplc="20E2CE2E">
      <w:start w:val="1"/>
      <w:numFmt w:val="bullet"/>
      <w:lvlText w:val="•"/>
      <w:lvlJc w:val="left"/>
      <w:pPr>
        <w:ind w:left="7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B8ED1E4">
      <w:start w:val="1"/>
      <w:numFmt w:val="bullet"/>
      <w:lvlText w:val="o"/>
      <w:lvlJc w:val="left"/>
      <w:pPr>
        <w:ind w:left="14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374E096">
      <w:start w:val="1"/>
      <w:numFmt w:val="bullet"/>
      <w:lvlText w:val="▪"/>
      <w:lvlJc w:val="left"/>
      <w:pPr>
        <w:ind w:left="2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D30FB1A">
      <w:start w:val="1"/>
      <w:numFmt w:val="bullet"/>
      <w:lvlText w:val="•"/>
      <w:lvlJc w:val="left"/>
      <w:pPr>
        <w:ind w:left="2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0AFA6A">
      <w:start w:val="1"/>
      <w:numFmt w:val="bullet"/>
      <w:lvlText w:val="o"/>
      <w:lvlJc w:val="left"/>
      <w:pPr>
        <w:ind w:left="36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D46DF1E">
      <w:start w:val="1"/>
      <w:numFmt w:val="bullet"/>
      <w:lvlText w:val="▪"/>
      <w:lvlJc w:val="left"/>
      <w:pPr>
        <w:ind w:left="43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B6C831E">
      <w:start w:val="1"/>
      <w:numFmt w:val="bullet"/>
      <w:lvlText w:val="•"/>
      <w:lvlJc w:val="left"/>
      <w:pPr>
        <w:ind w:left="50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4F0F75C">
      <w:start w:val="1"/>
      <w:numFmt w:val="bullet"/>
      <w:lvlText w:val="o"/>
      <w:lvlJc w:val="left"/>
      <w:pPr>
        <w:ind w:left="57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A2E235A">
      <w:start w:val="1"/>
      <w:numFmt w:val="bullet"/>
      <w:lvlText w:val="▪"/>
      <w:lvlJc w:val="left"/>
      <w:pPr>
        <w:ind w:left="64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BFB0186"/>
    <w:multiLevelType w:val="hybridMultilevel"/>
    <w:tmpl w:val="1BEEFCAA"/>
    <w:lvl w:ilvl="0" w:tplc="C8EC9308">
      <w:start w:val="1"/>
      <w:numFmt w:val="decimal"/>
      <w:lvlText w:val="%1."/>
      <w:lvlJc w:val="left"/>
      <w:pPr>
        <w:ind w:left="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6C5F2A">
      <w:start w:val="1"/>
      <w:numFmt w:val="lowerLetter"/>
      <w:lvlText w:val="%2"/>
      <w:lvlJc w:val="left"/>
      <w:pPr>
        <w:ind w:left="1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C076A2">
      <w:start w:val="1"/>
      <w:numFmt w:val="lowerRoman"/>
      <w:lvlText w:val="%3"/>
      <w:lvlJc w:val="left"/>
      <w:pPr>
        <w:ind w:left="2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262E00">
      <w:start w:val="1"/>
      <w:numFmt w:val="decimal"/>
      <w:lvlText w:val="%4"/>
      <w:lvlJc w:val="left"/>
      <w:pPr>
        <w:ind w:left="28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AA6B90">
      <w:start w:val="1"/>
      <w:numFmt w:val="lowerLetter"/>
      <w:lvlText w:val="%5"/>
      <w:lvlJc w:val="left"/>
      <w:pPr>
        <w:ind w:left="36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AEE106">
      <w:start w:val="1"/>
      <w:numFmt w:val="lowerRoman"/>
      <w:lvlText w:val="%6"/>
      <w:lvlJc w:val="left"/>
      <w:pPr>
        <w:ind w:left="4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5AE26A">
      <w:start w:val="1"/>
      <w:numFmt w:val="decimal"/>
      <w:lvlText w:val="%7"/>
      <w:lvlJc w:val="left"/>
      <w:pPr>
        <w:ind w:left="50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3A2904">
      <w:start w:val="1"/>
      <w:numFmt w:val="lowerLetter"/>
      <w:lvlText w:val="%8"/>
      <w:lvlJc w:val="left"/>
      <w:pPr>
        <w:ind w:left="57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80E4D6">
      <w:start w:val="1"/>
      <w:numFmt w:val="lowerRoman"/>
      <w:lvlText w:val="%9"/>
      <w:lvlJc w:val="left"/>
      <w:pPr>
        <w:ind w:left="6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CC827E6"/>
    <w:multiLevelType w:val="hybridMultilevel"/>
    <w:tmpl w:val="BE9C02DE"/>
    <w:lvl w:ilvl="0" w:tplc="708E6434">
      <w:start w:val="1"/>
      <w:numFmt w:val="bullet"/>
      <w:lvlText w:val="•"/>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6B688">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A46556">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562BE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722CE4">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045D0C">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18A144">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6A8AF6">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4224E4">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F731B1E"/>
    <w:multiLevelType w:val="hybridMultilevel"/>
    <w:tmpl w:val="FFA4ED06"/>
    <w:lvl w:ilvl="0" w:tplc="AA1EE6EC">
      <w:start w:val="1"/>
      <w:numFmt w:val="upperLetter"/>
      <w:lvlText w:val="%1."/>
      <w:lvlJc w:val="left"/>
      <w:pPr>
        <w:ind w:left="59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AEA2197E">
      <w:start w:val="1"/>
      <w:numFmt w:val="lowerLetter"/>
      <w:lvlText w:val="%2"/>
      <w:lvlJc w:val="left"/>
      <w:pPr>
        <w:ind w:left="14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569E6D16">
      <w:start w:val="1"/>
      <w:numFmt w:val="lowerRoman"/>
      <w:lvlText w:val="%3"/>
      <w:lvlJc w:val="left"/>
      <w:pPr>
        <w:ind w:left="21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44DE4EDA">
      <w:start w:val="1"/>
      <w:numFmt w:val="decimal"/>
      <w:lvlText w:val="%4"/>
      <w:lvlJc w:val="left"/>
      <w:pPr>
        <w:ind w:left="28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5396F356">
      <w:start w:val="1"/>
      <w:numFmt w:val="lowerLetter"/>
      <w:lvlText w:val="%5"/>
      <w:lvlJc w:val="left"/>
      <w:pPr>
        <w:ind w:left="36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C2E4587A">
      <w:start w:val="1"/>
      <w:numFmt w:val="lowerRoman"/>
      <w:lvlText w:val="%6"/>
      <w:lvlJc w:val="left"/>
      <w:pPr>
        <w:ind w:left="43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BFF6D394">
      <w:start w:val="1"/>
      <w:numFmt w:val="decimal"/>
      <w:lvlText w:val="%7"/>
      <w:lvlJc w:val="left"/>
      <w:pPr>
        <w:ind w:left="50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72627F6A">
      <w:start w:val="1"/>
      <w:numFmt w:val="lowerLetter"/>
      <w:lvlText w:val="%8"/>
      <w:lvlJc w:val="left"/>
      <w:pPr>
        <w:ind w:left="57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ACE2D61C">
      <w:start w:val="1"/>
      <w:numFmt w:val="lowerRoman"/>
      <w:lvlText w:val="%9"/>
      <w:lvlJc w:val="left"/>
      <w:pPr>
        <w:ind w:left="6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D7E2609"/>
    <w:multiLevelType w:val="hybridMultilevel"/>
    <w:tmpl w:val="A0B4C7FE"/>
    <w:lvl w:ilvl="0" w:tplc="E7D20FA4">
      <w:start w:val="1"/>
      <w:numFmt w:val="bullet"/>
      <w:lvlText w:val="•"/>
      <w:lvlJc w:val="left"/>
      <w:pPr>
        <w:ind w:left="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FCCC18">
      <w:start w:val="1"/>
      <w:numFmt w:val="bullet"/>
      <w:lvlText w:val="▪"/>
      <w:lvlJc w:val="left"/>
      <w:pPr>
        <w:ind w:left="2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514397E">
      <w:start w:val="1"/>
      <w:numFmt w:val="bullet"/>
      <w:lvlText w:val="▪"/>
      <w:lvlJc w:val="left"/>
      <w:pPr>
        <w:ind w:left="3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152C858">
      <w:start w:val="1"/>
      <w:numFmt w:val="bullet"/>
      <w:lvlText w:val="•"/>
      <w:lvlJc w:val="left"/>
      <w:pPr>
        <w:ind w:left="4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4FEA6EE">
      <w:start w:val="1"/>
      <w:numFmt w:val="bullet"/>
      <w:lvlText w:val="o"/>
      <w:lvlJc w:val="left"/>
      <w:pPr>
        <w:ind w:left="4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D7A59FA">
      <w:start w:val="1"/>
      <w:numFmt w:val="bullet"/>
      <w:lvlText w:val="▪"/>
      <w:lvlJc w:val="left"/>
      <w:pPr>
        <w:ind w:left="56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C163764">
      <w:start w:val="1"/>
      <w:numFmt w:val="bullet"/>
      <w:lvlText w:val="•"/>
      <w:lvlJc w:val="left"/>
      <w:pPr>
        <w:ind w:left="63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3F2BA96">
      <w:start w:val="1"/>
      <w:numFmt w:val="bullet"/>
      <w:lvlText w:val="o"/>
      <w:lvlJc w:val="left"/>
      <w:pPr>
        <w:ind w:left="70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6280BB2">
      <w:start w:val="1"/>
      <w:numFmt w:val="bullet"/>
      <w:lvlText w:val="▪"/>
      <w:lvlJc w:val="left"/>
      <w:pPr>
        <w:ind w:left="77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21"/>
  </w:num>
  <w:num w:numId="3">
    <w:abstractNumId w:val="1"/>
  </w:num>
  <w:num w:numId="4">
    <w:abstractNumId w:val="8"/>
  </w:num>
  <w:num w:numId="5">
    <w:abstractNumId w:val="20"/>
  </w:num>
  <w:num w:numId="6">
    <w:abstractNumId w:val="5"/>
  </w:num>
  <w:num w:numId="7">
    <w:abstractNumId w:val="9"/>
  </w:num>
  <w:num w:numId="8">
    <w:abstractNumId w:val="19"/>
  </w:num>
  <w:num w:numId="9">
    <w:abstractNumId w:val="11"/>
  </w:num>
  <w:num w:numId="10">
    <w:abstractNumId w:val="10"/>
  </w:num>
  <w:num w:numId="11">
    <w:abstractNumId w:val="15"/>
  </w:num>
  <w:num w:numId="12">
    <w:abstractNumId w:val="17"/>
  </w:num>
  <w:num w:numId="13">
    <w:abstractNumId w:val="18"/>
  </w:num>
  <w:num w:numId="14">
    <w:abstractNumId w:val="7"/>
  </w:num>
  <w:num w:numId="15">
    <w:abstractNumId w:val="12"/>
  </w:num>
  <w:num w:numId="16">
    <w:abstractNumId w:val="16"/>
  </w:num>
  <w:num w:numId="17">
    <w:abstractNumId w:val="14"/>
  </w:num>
  <w:num w:numId="18">
    <w:abstractNumId w:val="3"/>
  </w:num>
  <w:num w:numId="19">
    <w:abstractNumId w:val="13"/>
  </w:num>
  <w:num w:numId="20">
    <w:abstractNumId w:val="0"/>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A1B"/>
    <w:rsid w:val="000F7505"/>
    <w:rsid w:val="00107DD8"/>
    <w:rsid w:val="00161F82"/>
    <w:rsid w:val="0031292E"/>
    <w:rsid w:val="005F2296"/>
    <w:rsid w:val="00670D44"/>
    <w:rsid w:val="00737A1B"/>
    <w:rsid w:val="0089131C"/>
    <w:rsid w:val="00AA7A10"/>
    <w:rsid w:val="00C44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21B2"/>
  <w15:docId w15:val="{6227A927-55B5-469C-82CE-A1DE92F5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25" w:right="688"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0"/>
      <w:ind w:left="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F2296"/>
    <w:pPr>
      <w:ind w:left="720"/>
      <w:contextualSpacing/>
    </w:pPr>
  </w:style>
  <w:style w:type="paragraph" w:styleId="BalloonText">
    <w:name w:val="Balloon Text"/>
    <w:basedOn w:val="Normal"/>
    <w:link w:val="BalloonTextChar"/>
    <w:uiPriority w:val="99"/>
    <w:semiHidden/>
    <w:unhideWhenUsed/>
    <w:rsid w:val="00AA7A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A1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utpb.edu/university-offices/compliance-and-accommodations/clery-act" TargetMode="External"/><Relationship Id="rId18" Type="http://schemas.openxmlformats.org/officeDocument/2006/relationships/hyperlink" Target="https://www.utpb.edu/life-at-utpb/campus-safety/daily-crime-log/2022/index" TargetMode="External"/><Relationship Id="rId26" Type="http://schemas.openxmlformats.org/officeDocument/2006/relationships/hyperlink" Target="http://ope.ed.gov/" TargetMode="External"/><Relationship Id="rId39" Type="http://schemas.openxmlformats.org/officeDocument/2006/relationships/hyperlink" Target="https://www.utpb.edu/life-at-utpb/campus-safety/university-student-policies" TargetMode="External"/><Relationship Id="rId21" Type="http://schemas.openxmlformats.org/officeDocument/2006/relationships/hyperlink" Target="https://www.utpb.edu/life-at-utpb/campus-safety/daily-crime-log/2022/index" TargetMode="External"/><Relationship Id="rId34" Type="http://schemas.openxmlformats.org/officeDocument/2006/relationships/hyperlink" Target="https://www.utpb.edu/life-at-utpb/health-and-wellness/health-services/counseling-psychological-services/counseling-services" TargetMode="External"/><Relationship Id="rId42" Type="http://schemas.openxmlformats.org/officeDocument/2006/relationships/hyperlink" Target="https://www.utpb.edu/life-at-utpb/campus-safety/university-student-policies" TargetMode="External"/><Relationship Id="rId47" Type="http://schemas.openxmlformats.org/officeDocument/2006/relationships/hyperlink" Target="https://www.utpb.edu/life-at-utpb/campus-safety/university-student-policies" TargetMode="External"/><Relationship Id="rId50" Type="http://schemas.openxmlformats.org/officeDocument/2006/relationships/hyperlink" Target="https://www.utpb.edu/life-at-utpb/campus-safety/university-student-policies" TargetMode="External"/><Relationship Id="rId55" Type="http://schemas.openxmlformats.org/officeDocument/2006/relationships/hyperlink" Target="https://www.utpb.edu/life-at-utpb/campus-safety/index" TargetMode="External"/><Relationship Id="rId7" Type="http://schemas.openxmlformats.org/officeDocument/2006/relationships/hyperlink" Target="https://www.utpb.edu/university-offices/ehs/fire-reporting" TargetMode="External"/><Relationship Id="rId2" Type="http://schemas.openxmlformats.org/officeDocument/2006/relationships/styles" Target="styles.xml"/><Relationship Id="rId16" Type="http://schemas.openxmlformats.org/officeDocument/2006/relationships/hyperlink" Target="https://www.utpb.edu/university-offices/compliance-and-accommodations/clery-act" TargetMode="External"/><Relationship Id="rId29" Type="http://schemas.openxmlformats.org/officeDocument/2006/relationships/hyperlink" Target="https://www.dps.texas.gov/section/crime-records-service/texas-sex-offender-registration-program" TargetMode="External"/><Relationship Id="rId11" Type="http://schemas.openxmlformats.org/officeDocument/2006/relationships/hyperlink" Target="https://www.utpb.edu/university-offices/compliance-and-accommodations/clery-act" TargetMode="External"/><Relationship Id="rId24" Type="http://schemas.openxmlformats.org/officeDocument/2006/relationships/hyperlink" Target="https://www.utpb.edu/life-at-utpb/campus-safety/daily-crime-log/2022/index" TargetMode="External"/><Relationship Id="rId32" Type="http://schemas.openxmlformats.org/officeDocument/2006/relationships/hyperlink" Target="https://www.utpb.edu/life-at-utpb/health-and-wellness/health-services/counseling-psychological-services/counseling-services" TargetMode="External"/><Relationship Id="rId37" Type="http://schemas.openxmlformats.org/officeDocument/2006/relationships/hyperlink" Target="https://www.utpb.edu/life-at-utpb/campus-safety/university-student-policies" TargetMode="External"/><Relationship Id="rId40" Type="http://schemas.openxmlformats.org/officeDocument/2006/relationships/hyperlink" Target="https://www.utpb.edu/life-at-utpb/campus-safety/university-student-policies" TargetMode="External"/><Relationship Id="rId45" Type="http://schemas.openxmlformats.org/officeDocument/2006/relationships/hyperlink" Target="https://www.utpb.edu/life-at-utpb/campus-safety/university-student-policies" TargetMode="External"/><Relationship Id="rId53" Type="http://schemas.openxmlformats.org/officeDocument/2006/relationships/hyperlink" Target="https://www.utpb.edu/life-at-utpb/campus-safety/index" TargetMode="External"/><Relationship Id="rId58"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www.utpb.edu/life-at-utpb/campus-safety/daily-crime-log/2022/index" TargetMode="External"/><Relationship Id="rId14" Type="http://schemas.openxmlformats.org/officeDocument/2006/relationships/hyperlink" Target="https://www.utpb.edu/university-offices/compliance-and-accommodations/clery-act" TargetMode="External"/><Relationship Id="rId22" Type="http://schemas.openxmlformats.org/officeDocument/2006/relationships/hyperlink" Target="https://www.utpb.edu/life-at-utpb/campus-safety/daily-crime-log/2022/index" TargetMode="External"/><Relationship Id="rId27" Type="http://schemas.openxmlformats.org/officeDocument/2006/relationships/hyperlink" Target="https://www.dps.texas.gov/section/crime-records-service/texas-sex-offender-registration-program" TargetMode="External"/><Relationship Id="rId30" Type="http://schemas.openxmlformats.org/officeDocument/2006/relationships/hyperlink" Target="https://www.dps.texas.gov/section/crime-records-service/texas-sex-offender-registration-program" TargetMode="External"/><Relationship Id="rId35" Type="http://schemas.openxmlformats.org/officeDocument/2006/relationships/hyperlink" Target="https://www.utpb.edu/life-at-utpb/health-and-wellness/health-services/counseling-psychological-services/counseling-services" TargetMode="External"/><Relationship Id="rId43" Type="http://schemas.openxmlformats.org/officeDocument/2006/relationships/hyperlink" Target="https://www.utpb.edu/life-at-utpb/campus-safety/university-student-policies" TargetMode="External"/><Relationship Id="rId48" Type="http://schemas.openxmlformats.org/officeDocument/2006/relationships/hyperlink" Target="https://www.utpb.edu/life-at-utpb/campus-safety/university-student-policies" TargetMode="External"/><Relationship Id="rId56" Type="http://schemas.openxmlformats.org/officeDocument/2006/relationships/hyperlink" Target="https://www.utpb.edu/life-at-utpb/campus-safety/index" TargetMode="External"/><Relationship Id="rId8" Type="http://schemas.openxmlformats.org/officeDocument/2006/relationships/hyperlink" Target="https://www.utpb.edu/university-offices/ehs/fire-reporting" TargetMode="External"/><Relationship Id="rId51" Type="http://schemas.openxmlformats.org/officeDocument/2006/relationships/hyperlink" Target="https://www.utpb.edu/life-at-utpb/campus-safety/university-student-policies" TargetMode="External"/><Relationship Id="rId3" Type="http://schemas.openxmlformats.org/officeDocument/2006/relationships/settings" Target="settings.xml"/><Relationship Id="rId12" Type="http://schemas.openxmlformats.org/officeDocument/2006/relationships/hyperlink" Target="https://www.utpb.edu/university-offices/compliance-and-accommodations/clery-act" TargetMode="External"/><Relationship Id="rId17" Type="http://schemas.openxmlformats.org/officeDocument/2006/relationships/hyperlink" Target="https://www.utpb.edu/university-offices/compliance-and-accommodations/clery-act" TargetMode="External"/><Relationship Id="rId25" Type="http://schemas.openxmlformats.org/officeDocument/2006/relationships/hyperlink" Target="http://ope.ed.gov/" TargetMode="External"/><Relationship Id="rId33" Type="http://schemas.openxmlformats.org/officeDocument/2006/relationships/hyperlink" Target="https://www.utpb.edu/life-at-utpb/health-and-wellness/health-services/counseling-psychological-services/counseling-services" TargetMode="External"/><Relationship Id="rId38" Type="http://schemas.openxmlformats.org/officeDocument/2006/relationships/hyperlink" Target="https://www.utpb.edu/life-at-utpb/campus-safety/university-student-policies" TargetMode="External"/><Relationship Id="rId46" Type="http://schemas.openxmlformats.org/officeDocument/2006/relationships/hyperlink" Target="https://www.utpb.edu/life-at-utpb/campus-safety/university-student-policies" TargetMode="External"/><Relationship Id="rId59" Type="http://schemas.openxmlformats.org/officeDocument/2006/relationships/footer" Target="footer3.xml"/><Relationship Id="rId20" Type="http://schemas.openxmlformats.org/officeDocument/2006/relationships/hyperlink" Target="https://www.utpb.edu/life-at-utpb/campus-safety/daily-crime-log/2022/index" TargetMode="External"/><Relationship Id="rId41" Type="http://schemas.openxmlformats.org/officeDocument/2006/relationships/hyperlink" Target="https://www.utpb.edu/life-at-utpb/campus-safety/university-student-policies" TargetMode="External"/><Relationship Id="rId54" Type="http://schemas.openxmlformats.org/officeDocument/2006/relationships/hyperlink" Target="https://www.utpb.edu/life-at-utpb/campus-safety/inde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utpb.edu/university-offices/compliance-and-accommodations/clery-act" TargetMode="External"/><Relationship Id="rId23" Type="http://schemas.openxmlformats.org/officeDocument/2006/relationships/hyperlink" Target="https://www.utpb.edu/life-at-utpb/campus-safety/daily-crime-log/2022/index" TargetMode="External"/><Relationship Id="rId28" Type="http://schemas.openxmlformats.org/officeDocument/2006/relationships/hyperlink" Target="https://www.dps.texas.gov/section/crime-records-service/texas-sex-offender-registration-program" TargetMode="External"/><Relationship Id="rId36" Type="http://schemas.openxmlformats.org/officeDocument/2006/relationships/hyperlink" Target="https://www.utpb.edu/life-at-utpb/health-and-wellness/health-services/counseling-psychological-services/counseling-services" TargetMode="External"/><Relationship Id="rId49" Type="http://schemas.openxmlformats.org/officeDocument/2006/relationships/hyperlink" Target="https://www.utpb.edu/life-at-utpb/campus-safety/university-student-policies" TargetMode="External"/><Relationship Id="rId57" Type="http://schemas.openxmlformats.org/officeDocument/2006/relationships/footer" Target="footer1.xml"/><Relationship Id="rId10" Type="http://schemas.openxmlformats.org/officeDocument/2006/relationships/hyperlink" Target="https://www.utpb.edu/university-offices/ehs/fire-reporting" TargetMode="External"/><Relationship Id="rId31" Type="http://schemas.openxmlformats.org/officeDocument/2006/relationships/hyperlink" Target="https://www.utpb.edu/life-at-utpb/health-and-wellness/health-services/counseling-psychological-services/counseling-services" TargetMode="External"/><Relationship Id="rId44" Type="http://schemas.openxmlformats.org/officeDocument/2006/relationships/hyperlink" Target="https://www.utpb.edu/life-at-utpb/campus-safety/university-student-policies" TargetMode="External"/><Relationship Id="rId52" Type="http://schemas.openxmlformats.org/officeDocument/2006/relationships/hyperlink" Target="https://www.utpb.edu/life-at-utpb/campus-safety/university-student-policie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tpb.edu/university-offices/ehs/fire-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13678</Words>
  <Characters>77965</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Microsoft Word - 2020 Clery Report Main campus.docx</vt:lpstr>
    </vt:vector>
  </TitlesOfParts>
  <Company>The University of Texas Permian Basin</Company>
  <LinksUpToDate>false</LinksUpToDate>
  <CharactersWithSpaces>91461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 Clery Report Main campus.docx</dc:title>
  <dc:subject/>
  <dc:creator>Bradley Standerfer</dc:creator>
  <cp:keywords/>
  <cp:lastModifiedBy>Travis Fraser</cp:lastModifiedBy>
  <cp:revision>2</cp:revision>
  <cp:lastPrinted>2022-09-26T21:24:00Z</cp:lastPrinted>
  <dcterms:created xsi:type="dcterms:W3CDTF">2022-09-29T13:54:00Z</dcterms:created>
  <dcterms:modified xsi:type="dcterms:W3CDTF">2022-09-29T13:54:00Z</dcterms:modified>
</cp:coreProperties>
</file>